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237" w:rsidRPr="000E7E5A" w:rsidRDefault="003D2237" w:rsidP="003D2237">
      <w:pPr>
        <w:rPr>
          <w:b/>
          <w:sz w:val="28"/>
          <w:szCs w:val="28"/>
        </w:rPr>
      </w:pPr>
      <w:r w:rsidRPr="000E7E5A">
        <w:rPr>
          <w:b/>
          <w:sz w:val="28"/>
          <w:szCs w:val="28"/>
        </w:rPr>
        <w:t xml:space="preserve">Estimulación de linajes celulares </w:t>
      </w:r>
      <w:proofErr w:type="spellStart"/>
      <w:r w:rsidRPr="000E7E5A">
        <w:rPr>
          <w:b/>
          <w:sz w:val="28"/>
          <w:szCs w:val="28"/>
        </w:rPr>
        <w:t>metaplásicos</w:t>
      </w:r>
      <w:proofErr w:type="spellEnd"/>
      <w:r w:rsidRPr="000E7E5A">
        <w:rPr>
          <w:b/>
          <w:sz w:val="28"/>
          <w:szCs w:val="28"/>
        </w:rPr>
        <w:t xml:space="preserve"> reparativos de la mucosa gástrica por la acción </w:t>
      </w:r>
      <w:proofErr w:type="spellStart"/>
      <w:r w:rsidRPr="000E7E5A">
        <w:rPr>
          <w:b/>
          <w:sz w:val="28"/>
          <w:szCs w:val="28"/>
        </w:rPr>
        <w:t>ulcerogénica</w:t>
      </w:r>
      <w:proofErr w:type="spellEnd"/>
      <w:r w:rsidRPr="000E7E5A">
        <w:rPr>
          <w:b/>
          <w:sz w:val="28"/>
          <w:szCs w:val="28"/>
        </w:rPr>
        <w:t xml:space="preserve"> del ácido acético en ratas. </w:t>
      </w:r>
    </w:p>
    <w:p w:rsidR="003D2237" w:rsidRDefault="003D2237" w:rsidP="003D2237">
      <w:pPr>
        <w:spacing w:after="0"/>
        <w:rPr>
          <w:rFonts w:cs="Arial"/>
        </w:rPr>
      </w:pPr>
      <w:r w:rsidRPr="00D900EC">
        <w:rPr>
          <w:u w:val="single"/>
        </w:rPr>
        <w:t>Bedini Oscar A</w:t>
      </w:r>
      <w:proofErr w:type="gramStart"/>
      <w:r w:rsidRPr="00D900EC">
        <w:t>.(</w:t>
      </w:r>
      <w:proofErr w:type="gramEnd"/>
      <w:r w:rsidRPr="00D900EC">
        <w:t xml:space="preserve">1); Naves Ariel E. (2); San Miguel Patricia; </w:t>
      </w:r>
      <w:proofErr w:type="spellStart"/>
      <w:r w:rsidRPr="00D900EC">
        <w:t>Petrich</w:t>
      </w:r>
      <w:proofErr w:type="spellEnd"/>
      <w:r w:rsidRPr="00D900EC">
        <w:t xml:space="preserve"> </w:t>
      </w:r>
      <w:proofErr w:type="spellStart"/>
      <w:r w:rsidRPr="00D900EC">
        <w:t>Katerina</w:t>
      </w:r>
      <w:proofErr w:type="spellEnd"/>
      <w:r w:rsidRPr="00D900EC">
        <w:t xml:space="preserve"> ; </w:t>
      </w:r>
      <w:proofErr w:type="spellStart"/>
      <w:r w:rsidRPr="00D900EC">
        <w:t>Vazquez</w:t>
      </w:r>
      <w:proofErr w:type="spellEnd"/>
      <w:r w:rsidRPr="00D900EC">
        <w:t xml:space="preserve"> Valeria;  </w:t>
      </w:r>
      <w:proofErr w:type="spellStart"/>
      <w:r w:rsidRPr="00D900EC">
        <w:t>Folmer</w:t>
      </w:r>
      <w:proofErr w:type="spellEnd"/>
      <w:r w:rsidRPr="00D900EC">
        <w:t xml:space="preserve"> Poema ; </w:t>
      </w:r>
      <w:proofErr w:type="spellStart"/>
      <w:r w:rsidRPr="00D900EC">
        <w:t>Fabbro</w:t>
      </w:r>
      <w:proofErr w:type="spellEnd"/>
      <w:r w:rsidRPr="00D900EC">
        <w:t xml:space="preserve"> Gabriel ; </w:t>
      </w:r>
      <w:proofErr w:type="spellStart"/>
      <w:r w:rsidRPr="00D900EC">
        <w:t>Fabbrizi</w:t>
      </w:r>
      <w:proofErr w:type="spellEnd"/>
      <w:r w:rsidRPr="00D900EC">
        <w:t xml:space="preserve"> </w:t>
      </w:r>
      <w:proofErr w:type="spellStart"/>
      <w:r w:rsidRPr="00D900EC">
        <w:t>Maria</w:t>
      </w:r>
      <w:proofErr w:type="spellEnd"/>
      <w:r w:rsidRPr="00D900EC">
        <w:t xml:space="preserve"> del R.; Flores </w:t>
      </w:r>
      <w:proofErr w:type="spellStart"/>
      <w:r w:rsidRPr="00D900EC">
        <w:t>Trusso</w:t>
      </w:r>
      <w:proofErr w:type="spellEnd"/>
      <w:r w:rsidRPr="00D900EC">
        <w:t xml:space="preserve"> Lucas </w:t>
      </w:r>
      <w:r w:rsidRPr="00D900EC">
        <w:rPr>
          <w:rFonts w:cs="Arial"/>
        </w:rPr>
        <w:t xml:space="preserve">; </w:t>
      </w:r>
      <w:proofErr w:type="spellStart"/>
      <w:r w:rsidRPr="00D900EC">
        <w:rPr>
          <w:rFonts w:cs="Arial"/>
        </w:rPr>
        <w:t>Villaggi</w:t>
      </w:r>
      <w:proofErr w:type="spellEnd"/>
      <w:r w:rsidRPr="00D900EC">
        <w:rPr>
          <w:rFonts w:cs="Arial"/>
        </w:rPr>
        <w:t xml:space="preserve"> Claudio.</w:t>
      </w:r>
    </w:p>
    <w:p w:rsidR="003D2237" w:rsidRPr="00D900EC" w:rsidRDefault="003D2237" w:rsidP="003D2237">
      <w:pPr>
        <w:spacing w:after="0"/>
      </w:pPr>
    </w:p>
    <w:p w:rsidR="003D2237" w:rsidRDefault="003D2237" w:rsidP="003D2237">
      <w:pPr>
        <w:spacing w:after="0"/>
        <w:ind w:right="-81"/>
        <w:jc w:val="both"/>
      </w:pPr>
      <w:r w:rsidRPr="00D900EC">
        <w:t>(1)</w:t>
      </w:r>
      <w:proofErr w:type="spellStart"/>
      <w:r w:rsidRPr="00D900EC">
        <w:t>Lab</w:t>
      </w:r>
      <w:proofErr w:type="spellEnd"/>
      <w:r w:rsidRPr="00D900EC">
        <w:t xml:space="preserve">. </w:t>
      </w:r>
      <w:proofErr w:type="gramStart"/>
      <w:r w:rsidRPr="00D900EC">
        <w:t>de</w:t>
      </w:r>
      <w:proofErr w:type="gramEnd"/>
      <w:r w:rsidRPr="00D900EC">
        <w:t xml:space="preserve"> Gastroenterología </w:t>
      </w:r>
      <w:proofErr w:type="spellStart"/>
      <w:r w:rsidRPr="00D900EC">
        <w:t>Exp</w:t>
      </w:r>
      <w:proofErr w:type="spellEnd"/>
      <w:r>
        <w:t>.</w:t>
      </w:r>
      <w:r w:rsidRPr="00D900EC">
        <w:t xml:space="preserve"> F</w:t>
      </w:r>
      <w:r>
        <w:t>CM.</w:t>
      </w:r>
      <w:r w:rsidRPr="00D900EC">
        <w:t xml:space="preserve"> UNR. Argentina. </w:t>
      </w:r>
      <w:hyperlink r:id="rId5" w:history="1">
        <w:r w:rsidRPr="00D900EC">
          <w:rPr>
            <w:rStyle w:val="Hipervnculo"/>
          </w:rPr>
          <w:t>bedinioa@arnet.com.ar</w:t>
        </w:r>
      </w:hyperlink>
      <w:r>
        <w:t xml:space="preserve"> ; </w:t>
      </w:r>
      <w:r w:rsidRPr="00D900EC">
        <w:t>(2) Inst</w:t>
      </w:r>
      <w:r>
        <w:t>.</w:t>
      </w:r>
      <w:r w:rsidRPr="00D900EC">
        <w:t xml:space="preserve"> </w:t>
      </w:r>
      <w:proofErr w:type="gramStart"/>
      <w:r w:rsidRPr="00D900EC">
        <w:t>de</w:t>
      </w:r>
      <w:proofErr w:type="gramEnd"/>
      <w:r w:rsidRPr="00D900EC">
        <w:t xml:space="preserve"> Anatomía </w:t>
      </w:r>
      <w:proofErr w:type="spellStart"/>
      <w:r w:rsidRPr="00D900EC">
        <w:t>Patologíca</w:t>
      </w:r>
      <w:proofErr w:type="spellEnd"/>
      <w:r w:rsidRPr="00D900EC">
        <w:t>. Montevideo 1788.  Rosario.</w:t>
      </w:r>
      <w:r>
        <w:t xml:space="preserve"> </w:t>
      </w:r>
      <w:hyperlink r:id="rId6" w:history="1">
        <w:r w:rsidRPr="00093169">
          <w:rPr>
            <w:rStyle w:val="Hipervnculo"/>
          </w:rPr>
          <w:t>arielenaves@hotmail.com</w:t>
        </w:r>
      </w:hyperlink>
    </w:p>
    <w:p w:rsidR="001B4CF8" w:rsidRDefault="001B4CF8"/>
    <w:p w:rsidR="001B4CF8" w:rsidRPr="001B4CF8" w:rsidRDefault="00C74C51">
      <w:pPr>
        <w:rPr>
          <w:b/>
        </w:rPr>
      </w:pPr>
      <w:r w:rsidRPr="001B4CF8">
        <w:rPr>
          <w:b/>
        </w:rPr>
        <w:t>Breve resumen</w:t>
      </w:r>
      <w:r w:rsidR="00E440FB" w:rsidRPr="001B4CF8">
        <w:rPr>
          <w:b/>
        </w:rPr>
        <w:t xml:space="preserve">:  </w:t>
      </w:r>
    </w:p>
    <w:p w:rsidR="00C74C51" w:rsidRPr="001B4CF8" w:rsidRDefault="00E440FB">
      <w:pPr>
        <w:rPr>
          <w:b/>
        </w:rPr>
      </w:pPr>
      <w:r w:rsidRPr="001B4CF8">
        <w:rPr>
          <w:b/>
        </w:rPr>
        <w:t>L</w:t>
      </w:r>
      <w:r w:rsidR="00C74C51" w:rsidRPr="001B4CF8">
        <w:rPr>
          <w:b/>
        </w:rPr>
        <w:t xml:space="preserve">inajes reparadores </w:t>
      </w:r>
      <w:proofErr w:type="gramStart"/>
      <w:r w:rsidR="001B4CF8">
        <w:rPr>
          <w:b/>
        </w:rPr>
        <w:t xml:space="preserve">descriptos </w:t>
      </w:r>
      <w:r w:rsidR="00C74C51" w:rsidRPr="001B4CF8">
        <w:rPr>
          <w:b/>
        </w:rPr>
        <w:t xml:space="preserve"> hasta</w:t>
      </w:r>
      <w:proofErr w:type="gramEnd"/>
      <w:r w:rsidR="00C74C51" w:rsidRPr="001B4CF8">
        <w:rPr>
          <w:b/>
        </w:rPr>
        <w:t xml:space="preserve"> el momento: </w:t>
      </w:r>
    </w:p>
    <w:p w:rsidR="001B4CF8" w:rsidRDefault="001B4CF8"/>
    <w:p w:rsidR="00C85F32" w:rsidRDefault="00C74C51">
      <w:r>
        <w:t>La gl</w:t>
      </w:r>
      <w:r w:rsidR="00C85F32">
        <w:t>á</w:t>
      </w:r>
      <w:r>
        <w:t xml:space="preserve">ndula gástrica presenta estructuralmente diferentes sectores celulares, los cuales pueden diferenciarse desde la superficie </w:t>
      </w:r>
      <w:r w:rsidR="00021CA9">
        <w:t>a la profundidad en</w:t>
      </w:r>
      <w:proofErr w:type="gramStart"/>
      <w:r w:rsidR="00021CA9">
        <w:t xml:space="preserve">: </w:t>
      </w:r>
      <w:r w:rsidR="00C85F32">
        <w:t xml:space="preserve"> </w:t>
      </w:r>
      <w:r w:rsidR="00021CA9">
        <w:t>Sector</w:t>
      </w:r>
      <w:proofErr w:type="gramEnd"/>
      <w:r w:rsidR="00021CA9">
        <w:t xml:space="preserve"> superficial que comprende las células mucosas que conforman la c</w:t>
      </w:r>
      <w:r w:rsidR="00E440FB">
        <w:t>a</w:t>
      </w:r>
      <w:r w:rsidR="00021CA9">
        <w:t>pa de entrada al canal glandular</w:t>
      </w:r>
      <w:r w:rsidR="00E440FB">
        <w:t xml:space="preserve"> ( copa inve</w:t>
      </w:r>
      <w:r w:rsidR="00C85F32">
        <w:t>r</w:t>
      </w:r>
      <w:r w:rsidR="00E440FB">
        <w:t xml:space="preserve">tida ) </w:t>
      </w:r>
      <w:r w:rsidR="00021CA9">
        <w:t xml:space="preserve">, conocido habitualmente como </w:t>
      </w:r>
      <w:proofErr w:type="spellStart"/>
      <w:r w:rsidR="00021CA9">
        <w:t>Pit</w:t>
      </w:r>
      <w:proofErr w:type="spellEnd"/>
      <w:r w:rsidR="00021CA9">
        <w:t xml:space="preserve"> glandular (I)</w:t>
      </w:r>
      <w:r w:rsidR="00E440FB">
        <w:t xml:space="preserve"> y</w:t>
      </w:r>
      <w:r w:rsidR="00DF40E1">
        <w:t xml:space="preserve"> </w:t>
      </w:r>
      <w:r w:rsidR="00C85F32">
        <w:t xml:space="preserve">cuyas células </w:t>
      </w:r>
      <w:r w:rsidR="00DF40E1">
        <w:t xml:space="preserve">producen moco y bicarbonato. </w:t>
      </w:r>
      <w:r w:rsidR="00021CA9">
        <w:t xml:space="preserve"> Sigue inmediatamente un sector conformado por un grupo pequeño de </w:t>
      </w:r>
      <w:proofErr w:type="gramStart"/>
      <w:r w:rsidR="00021CA9">
        <w:t>células  progenitoras</w:t>
      </w:r>
      <w:proofErr w:type="gramEnd"/>
      <w:r w:rsidR="00021CA9">
        <w:t xml:space="preserve">, región del </w:t>
      </w:r>
      <w:r w:rsidR="00C85F32">
        <w:t xml:space="preserve"> </w:t>
      </w:r>
      <w:proofErr w:type="spellStart"/>
      <w:r w:rsidR="00021CA9">
        <w:t>Isthmus</w:t>
      </w:r>
      <w:proofErr w:type="spellEnd"/>
      <w:r w:rsidR="00021CA9">
        <w:t xml:space="preserve">  o </w:t>
      </w:r>
      <w:proofErr w:type="spellStart"/>
      <w:r w:rsidR="00021CA9">
        <w:t>itmo</w:t>
      </w:r>
      <w:proofErr w:type="spellEnd"/>
      <w:r w:rsidR="00021CA9">
        <w:t xml:space="preserve"> glandular, del tipo de las </w:t>
      </w:r>
      <w:proofErr w:type="spellStart"/>
      <w:r w:rsidR="00021CA9">
        <w:t>Stem</w:t>
      </w:r>
      <w:proofErr w:type="spellEnd"/>
      <w:r w:rsidR="00021CA9">
        <w:t xml:space="preserve"> </w:t>
      </w:r>
      <w:proofErr w:type="spellStart"/>
      <w:r w:rsidR="00021CA9">
        <w:t>cell</w:t>
      </w:r>
      <w:proofErr w:type="spellEnd"/>
      <w:r w:rsidR="00021CA9">
        <w:t xml:space="preserve">  y que su localización es tema de conflicto entre los investigadores, ya que muchos de ellos las ubican en la base glandular (II). </w:t>
      </w:r>
      <w:r w:rsidR="00C85F32">
        <w:t xml:space="preserve"> </w:t>
      </w:r>
      <w:r w:rsidR="00021CA9">
        <w:t xml:space="preserve">Luego encontramos un tercer sector de </w:t>
      </w:r>
      <w:proofErr w:type="spellStart"/>
      <w:r w:rsidR="00021CA9">
        <w:t>celula</w:t>
      </w:r>
      <w:r w:rsidR="00C85F32">
        <w:t>s</w:t>
      </w:r>
      <w:proofErr w:type="spellEnd"/>
      <w:r w:rsidR="00021CA9">
        <w:t xml:space="preserve"> que van formando el tu</w:t>
      </w:r>
      <w:r w:rsidR="00DF40E1">
        <w:t>b</w:t>
      </w:r>
      <w:r w:rsidR="00021CA9">
        <w:t xml:space="preserve">o </w:t>
      </w:r>
      <w:proofErr w:type="gramStart"/>
      <w:r w:rsidR="00021CA9">
        <w:t xml:space="preserve">glandular  </w:t>
      </w:r>
      <w:r w:rsidR="00DF40E1">
        <w:t>donde</w:t>
      </w:r>
      <w:proofErr w:type="gramEnd"/>
      <w:r w:rsidR="00DF40E1">
        <w:t xml:space="preserve"> </w:t>
      </w:r>
      <w:r w:rsidR="00021CA9">
        <w:t xml:space="preserve"> se entre mesclan células mucosas con células parietales</w:t>
      </w:r>
      <w:r w:rsidR="00DF40E1">
        <w:t xml:space="preserve"> productoras de </w:t>
      </w:r>
      <w:proofErr w:type="spellStart"/>
      <w:r w:rsidR="00DF40E1">
        <w:t>acido</w:t>
      </w:r>
      <w:proofErr w:type="spellEnd"/>
      <w:r w:rsidR="00DF40E1">
        <w:t xml:space="preserve"> clo</w:t>
      </w:r>
      <w:r w:rsidR="00C85F32">
        <w:t>r</w:t>
      </w:r>
      <w:r w:rsidR="00DF40E1">
        <w:t>h</w:t>
      </w:r>
      <w:r w:rsidR="00C85F32">
        <w:t>í</w:t>
      </w:r>
      <w:r w:rsidR="00DF40E1">
        <w:t xml:space="preserve">drico y factor </w:t>
      </w:r>
      <w:proofErr w:type="spellStart"/>
      <w:r w:rsidR="00DF40E1">
        <w:t>intrínsico</w:t>
      </w:r>
      <w:proofErr w:type="spellEnd"/>
      <w:r w:rsidR="00DF40E1">
        <w:t xml:space="preserve"> (III)</w:t>
      </w:r>
      <w:r w:rsidR="00021CA9">
        <w:t xml:space="preserve">. </w:t>
      </w:r>
      <w:r w:rsidR="00C85F32">
        <w:t xml:space="preserve"> </w:t>
      </w:r>
      <w:proofErr w:type="spellStart"/>
      <w:r w:rsidR="00DF40E1">
        <w:t>Mas</w:t>
      </w:r>
      <w:proofErr w:type="spellEnd"/>
      <w:r w:rsidR="00DF40E1">
        <w:t xml:space="preserve"> hacia la profundidad glandular se encuentran las células </w:t>
      </w:r>
      <w:proofErr w:type="spellStart"/>
      <w:r w:rsidR="00DF40E1">
        <w:t>zym</w:t>
      </w:r>
      <w:r w:rsidR="00C85F32">
        <w:t>ó</w:t>
      </w:r>
      <w:r w:rsidR="00DF40E1">
        <w:t>genas</w:t>
      </w:r>
      <w:proofErr w:type="spellEnd"/>
      <w:r w:rsidR="00DF40E1">
        <w:t xml:space="preserve"> o principales, encargadas de la secreción de </w:t>
      </w:r>
      <w:proofErr w:type="spellStart"/>
      <w:r w:rsidR="00DF40E1">
        <w:t>pepsin</w:t>
      </w:r>
      <w:r w:rsidR="00C85F32">
        <w:t>ó</w:t>
      </w:r>
      <w:r w:rsidR="00DF40E1">
        <w:t>geno</w:t>
      </w:r>
      <w:proofErr w:type="spellEnd"/>
      <w:r w:rsidR="00DF40E1">
        <w:t xml:space="preserve"> y de lipasa </w:t>
      </w:r>
      <w:proofErr w:type="gramStart"/>
      <w:r w:rsidR="00DF40E1">
        <w:t>gástrica  (</w:t>
      </w:r>
      <w:proofErr w:type="gramEnd"/>
      <w:r w:rsidR="00DF40E1">
        <w:t>IV).  Ya formando la base o fondo de la gl</w:t>
      </w:r>
      <w:r w:rsidR="00C85F32">
        <w:t>á</w:t>
      </w:r>
      <w:r w:rsidR="00DF40E1">
        <w:t xml:space="preserve">ndula encontramos un grupo pequeño de células endócrinas , las </w:t>
      </w:r>
      <w:proofErr w:type="spellStart"/>
      <w:r w:rsidR="00DF40E1">
        <w:t>enterocromaf</w:t>
      </w:r>
      <w:r w:rsidR="00C85F32">
        <w:t>í</w:t>
      </w:r>
      <w:r w:rsidR="00DF40E1">
        <w:t>n</w:t>
      </w:r>
      <w:proofErr w:type="spellEnd"/>
      <w:r w:rsidR="00DF40E1">
        <w:t xml:space="preserve"> </w:t>
      </w:r>
      <w:proofErr w:type="spellStart"/>
      <w:r w:rsidR="00DF40E1">
        <w:t>like</w:t>
      </w:r>
      <w:proofErr w:type="spellEnd"/>
      <w:r w:rsidR="00A267A8">
        <w:t xml:space="preserve"> ( V)</w:t>
      </w:r>
      <w:r w:rsidR="00DF40E1">
        <w:t xml:space="preserve"> , productoras de histamina , fuerte estimulante de la secre</w:t>
      </w:r>
      <w:r w:rsidR="00C85F32">
        <w:t>c</w:t>
      </w:r>
      <w:r w:rsidR="00DF40E1">
        <w:t>i</w:t>
      </w:r>
      <w:r w:rsidR="00C85F32">
        <w:t>ó</w:t>
      </w:r>
      <w:r w:rsidR="00DF40E1">
        <w:t>n acida gástrica , otras células denominadas D</w:t>
      </w:r>
      <w:r w:rsidR="00A267A8">
        <w:t xml:space="preserve"> ( VI)</w:t>
      </w:r>
      <w:r w:rsidR="00DF40E1">
        <w:t xml:space="preserve"> , encargadas de la secreción de </w:t>
      </w:r>
      <w:proofErr w:type="spellStart"/>
      <w:r w:rsidR="00DF40E1">
        <w:t>somatostatina</w:t>
      </w:r>
      <w:proofErr w:type="spellEnd"/>
      <w:r w:rsidR="00DF40E1">
        <w:t xml:space="preserve">  </w:t>
      </w:r>
      <w:r w:rsidR="00C85F32">
        <w:t>y</w:t>
      </w:r>
      <w:r w:rsidR="00DF40E1">
        <w:t xml:space="preserve"> otro grupo celular basal denominado células G</w:t>
      </w:r>
      <w:r w:rsidR="00A267A8">
        <w:t xml:space="preserve"> ( VII ) </w:t>
      </w:r>
      <w:r w:rsidR="00DF40E1">
        <w:t xml:space="preserve"> , </w:t>
      </w:r>
      <w:r w:rsidR="00A267A8">
        <w:t xml:space="preserve">productoras de gastrina y con acción estimulante de la secreción acida gástrica. </w:t>
      </w:r>
    </w:p>
    <w:p w:rsidR="00A267A8" w:rsidRDefault="00A267A8">
      <w:proofErr w:type="spellStart"/>
      <w:r>
        <w:t>Ademas</w:t>
      </w:r>
      <w:proofErr w:type="spellEnd"/>
      <w:r>
        <w:t xml:space="preserve"> como decíamos anteriormente, pueden encontrarse adosadas a la base celular de la gl</w:t>
      </w:r>
      <w:r w:rsidR="00C85F32">
        <w:t>á</w:t>
      </w:r>
      <w:r>
        <w:t xml:space="preserve">ndula, células progenitoras o llamadas también células madres. </w:t>
      </w:r>
    </w:p>
    <w:p w:rsidR="00E5219D" w:rsidRDefault="00A267A8">
      <w:r>
        <w:t xml:space="preserve">Por la acción crónica de agentes lesivos sobre esta barrera defensiva de la mucosa gástrica se producen cambios celulares, que en su comienzo solo se traducen en el aumento celular de las células de las </w:t>
      </w:r>
      <w:proofErr w:type="spellStart"/>
      <w:r>
        <w:t>PIt</w:t>
      </w:r>
      <w:proofErr w:type="spellEnd"/>
      <w:r w:rsidR="00C85F32">
        <w:t xml:space="preserve"> o células</w:t>
      </w:r>
      <w:r w:rsidR="00E5219D">
        <w:t xml:space="preserve"> </w:t>
      </w:r>
      <w:r>
        <w:t>glandular</w:t>
      </w:r>
      <w:r w:rsidR="00C85F32">
        <w:t>e</w:t>
      </w:r>
      <w:r>
        <w:t xml:space="preserve">s de la superficie y de los primeros sectores del cuello </w:t>
      </w:r>
      <w:proofErr w:type="gramStart"/>
      <w:r>
        <w:t>glandular</w:t>
      </w:r>
      <w:proofErr w:type="gramEnd"/>
      <w:r>
        <w:t xml:space="preserve"> , es decir de  células mucosas superficiales. </w:t>
      </w:r>
    </w:p>
    <w:p w:rsidR="00C74C51" w:rsidRDefault="00A267A8">
      <w:r>
        <w:t xml:space="preserve">Esta primera reacción del epitelio glandular constituye </w:t>
      </w:r>
      <w:proofErr w:type="gramStart"/>
      <w:r>
        <w:t>una  respuesta</w:t>
      </w:r>
      <w:proofErr w:type="gramEnd"/>
      <w:r>
        <w:t xml:space="preserve"> de células normales pero </w:t>
      </w:r>
      <w:r w:rsidR="00E5219D">
        <w:t xml:space="preserve">generalmente </w:t>
      </w:r>
      <w:r>
        <w:t>aumentadas en n</w:t>
      </w:r>
      <w:r w:rsidR="00E5219D">
        <w:t>ú</w:t>
      </w:r>
      <w:r>
        <w:t xml:space="preserve">mero, lo que constituye una </w:t>
      </w:r>
      <w:r w:rsidR="00E5219D">
        <w:t xml:space="preserve">primera reacción o respuesta que desde el punto de vista de la anatomía patológica la llamamos </w:t>
      </w:r>
      <w:r>
        <w:t xml:space="preserve">hiperplasia </w:t>
      </w:r>
      <w:proofErr w:type="spellStart"/>
      <w:r>
        <w:t>foveolar</w:t>
      </w:r>
      <w:proofErr w:type="spellEnd"/>
      <w:r>
        <w:t xml:space="preserve"> </w:t>
      </w:r>
      <w:r w:rsidR="00E5219D">
        <w:t xml:space="preserve">. Este proceso es observado </w:t>
      </w:r>
      <w:r>
        <w:t xml:space="preserve">en mucosas gástricas sometidas a procesos inflamatorios leves pero constantes. Esta primera </w:t>
      </w:r>
      <w:r w:rsidR="00744B84">
        <w:t xml:space="preserve">reacción del </w:t>
      </w:r>
      <w:r>
        <w:t xml:space="preserve">epitelio </w:t>
      </w:r>
      <w:r w:rsidR="00744B84">
        <w:t xml:space="preserve">con un cambio en la estructura </w:t>
      </w:r>
      <w:proofErr w:type="gramStart"/>
      <w:r w:rsidR="00744B84">
        <w:t>superficial  de</w:t>
      </w:r>
      <w:proofErr w:type="gramEnd"/>
      <w:r w:rsidR="00744B84">
        <w:t xml:space="preserve"> la glándula gástrica es la que puede observarse ante la </w:t>
      </w:r>
      <w:r w:rsidR="002C33CB">
        <w:t xml:space="preserve">frecuente </w:t>
      </w:r>
      <w:r w:rsidR="00744B84">
        <w:t xml:space="preserve">infección por  </w:t>
      </w:r>
      <w:proofErr w:type="spellStart"/>
      <w:r w:rsidR="00744B84">
        <w:lastRenderedPageBreak/>
        <w:t>helicobacter</w:t>
      </w:r>
      <w:proofErr w:type="spellEnd"/>
      <w:r w:rsidR="00744B84">
        <w:t xml:space="preserve"> </w:t>
      </w:r>
      <w:proofErr w:type="spellStart"/>
      <w:r w:rsidR="00744B84">
        <w:t>pylor</w:t>
      </w:r>
      <w:proofErr w:type="spellEnd"/>
      <w:r w:rsidR="00744B84">
        <w:t xml:space="preserve"> ( Fig. 2 ) , cuadro que desde el punto de vista </w:t>
      </w:r>
      <w:proofErr w:type="spellStart"/>
      <w:r w:rsidR="00744B84">
        <w:t>anátomo</w:t>
      </w:r>
      <w:proofErr w:type="spellEnd"/>
      <w:r w:rsidR="00744B84">
        <w:t xml:space="preserve"> patológico se describe como una </w:t>
      </w:r>
      <w:r w:rsidR="00597349">
        <w:t xml:space="preserve"> gastritis crónica superficial.  (Fig. 1). </w:t>
      </w:r>
    </w:p>
    <w:p w:rsidR="002C33CB" w:rsidRDefault="00597349">
      <w:r>
        <w:t xml:space="preserve">Cuando la presencia </w:t>
      </w:r>
      <w:proofErr w:type="gramStart"/>
      <w:r>
        <w:t xml:space="preserve">del  </w:t>
      </w:r>
      <w:proofErr w:type="spellStart"/>
      <w:r>
        <w:t>helicobacteri</w:t>
      </w:r>
      <w:proofErr w:type="spellEnd"/>
      <w:proofErr w:type="gramEnd"/>
      <w:r>
        <w:t xml:space="preserve"> pylori  se hace crónica y permanente en la superficie glandular, comienza otro proceso de transformación celular muy interesante desde el cuello glandular hasta la base de la gl</w:t>
      </w:r>
      <w:r w:rsidR="002C33CB">
        <w:t>á</w:t>
      </w:r>
      <w:r>
        <w:t xml:space="preserve">ndula. Este proceso es producto de la </w:t>
      </w:r>
      <w:proofErr w:type="spellStart"/>
      <w:r>
        <w:t>transdiferenciaci</w:t>
      </w:r>
      <w:r w:rsidR="002C33CB">
        <w:t>ó</w:t>
      </w:r>
      <w:r>
        <w:t>n</w:t>
      </w:r>
      <w:proofErr w:type="spellEnd"/>
      <w:r>
        <w:t xml:space="preserve"> de las células principales o </w:t>
      </w:r>
      <w:proofErr w:type="spellStart"/>
      <w:proofErr w:type="gramStart"/>
      <w:r>
        <w:t>Chief</w:t>
      </w:r>
      <w:proofErr w:type="spellEnd"/>
      <w:r>
        <w:t xml:space="preserve"> ,</w:t>
      </w:r>
      <w:proofErr w:type="gramEnd"/>
      <w:r>
        <w:t xml:space="preserve"> que se transforman y producen un polip</w:t>
      </w:r>
      <w:r w:rsidR="002C33CB">
        <w:t>é</w:t>
      </w:r>
      <w:r>
        <w:t>pti</w:t>
      </w:r>
      <w:r w:rsidR="00485824">
        <w:t>d</w:t>
      </w:r>
      <w:r>
        <w:t xml:space="preserve">o </w:t>
      </w:r>
      <w:proofErr w:type="spellStart"/>
      <w:r>
        <w:t>spasmol</w:t>
      </w:r>
      <w:r w:rsidR="002C33CB">
        <w:t>í</w:t>
      </w:r>
      <w:r>
        <w:t>tico</w:t>
      </w:r>
      <w:proofErr w:type="spellEnd"/>
      <w:r>
        <w:t xml:space="preserve"> cuya acción es aumentar la irrigación en la zona periférica de la gl</w:t>
      </w:r>
      <w:r w:rsidR="002C33CB">
        <w:t>á</w:t>
      </w:r>
      <w:r>
        <w:t xml:space="preserve">ndula por aumento en la relajación del musculo liso </w:t>
      </w:r>
      <w:proofErr w:type="spellStart"/>
      <w:r>
        <w:t>arteriolar</w:t>
      </w:r>
      <w:proofErr w:type="spellEnd"/>
      <w:r w:rsidR="002C33CB">
        <w:t xml:space="preserve"> mejorando así la microcirculación peri glandular.</w:t>
      </w:r>
    </w:p>
    <w:p w:rsidR="00A16972" w:rsidRDefault="00597349">
      <w:r>
        <w:t xml:space="preserve"> Estas células ahora diferenciadas constituyen una verdadera </w:t>
      </w:r>
      <w:proofErr w:type="spellStart"/>
      <w:r>
        <w:t>metaplasia</w:t>
      </w:r>
      <w:proofErr w:type="spellEnd"/>
      <w:r>
        <w:t xml:space="preserve"> </w:t>
      </w:r>
      <w:r w:rsidR="005F38A2">
        <w:t xml:space="preserve">que como ya dijimos expresa </w:t>
      </w:r>
      <w:proofErr w:type="gramStart"/>
      <w:r w:rsidR="00A16972">
        <w:t xml:space="preserve">el </w:t>
      </w:r>
      <w:r w:rsidR="005F38A2">
        <w:t xml:space="preserve"> </w:t>
      </w:r>
      <w:proofErr w:type="spellStart"/>
      <w:r w:rsidR="005F38A2">
        <w:t>polip</w:t>
      </w:r>
      <w:r w:rsidR="00A16972">
        <w:t>écti</w:t>
      </w:r>
      <w:r w:rsidR="00485824">
        <w:t>d</w:t>
      </w:r>
      <w:r w:rsidR="00A16972">
        <w:t>o</w:t>
      </w:r>
      <w:proofErr w:type="spellEnd"/>
      <w:proofErr w:type="gramEnd"/>
      <w:r w:rsidR="00A16972">
        <w:t xml:space="preserve"> </w:t>
      </w:r>
      <w:proofErr w:type="spellStart"/>
      <w:r w:rsidR="00A16972">
        <w:t>spasmolí</w:t>
      </w:r>
      <w:r w:rsidR="005F38A2">
        <w:t>tico</w:t>
      </w:r>
      <w:proofErr w:type="spellEnd"/>
      <w:r w:rsidR="005F38A2">
        <w:t xml:space="preserve">. </w:t>
      </w:r>
      <w:r w:rsidR="00A16972">
        <w:t>S</w:t>
      </w:r>
      <w:r w:rsidR="005F38A2">
        <w:t>e las defin</w:t>
      </w:r>
      <w:r w:rsidR="00A16972">
        <w:t>e</w:t>
      </w:r>
      <w:r w:rsidR="005F38A2">
        <w:t xml:space="preserve"> entonces </w:t>
      </w:r>
      <w:r w:rsidR="00A16972">
        <w:t xml:space="preserve">con el nombre de </w:t>
      </w:r>
      <w:r w:rsidR="005F38A2">
        <w:t>c</w:t>
      </w:r>
      <w:r w:rsidR="00A16972">
        <w:t>é</w:t>
      </w:r>
      <w:r w:rsidR="005F38A2">
        <w:t xml:space="preserve">lulas </w:t>
      </w:r>
      <w:proofErr w:type="gramStart"/>
      <w:r>
        <w:t xml:space="preserve">SPEM </w:t>
      </w:r>
      <w:r w:rsidR="005F38A2">
        <w:t xml:space="preserve"> (</w:t>
      </w:r>
      <w:proofErr w:type="gramEnd"/>
      <w:r w:rsidR="005F38A2">
        <w:t xml:space="preserve"> </w:t>
      </w:r>
      <w:proofErr w:type="spellStart"/>
      <w:r w:rsidR="00485824">
        <w:t>Metaplasia</w:t>
      </w:r>
      <w:proofErr w:type="spellEnd"/>
      <w:r w:rsidR="00485824">
        <w:t xml:space="preserve"> que expresa el polipéptido espasmolítico. </w:t>
      </w:r>
      <w:r w:rsidR="005F38A2">
        <w:t xml:space="preserve">Fig. </w:t>
      </w:r>
      <w:proofErr w:type="gramStart"/>
      <w:r w:rsidR="005F38A2">
        <w:t>2) .</w:t>
      </w:r>
      <w:proofErr w:type="gramEnd"/>
      <w:r w:rsidR="005F38A2">
        <w:t xml:space="preserve"> </w:t>
      </w:r>
    </w:p>
    <w:p w:rsidR="00597349" w:rsidRDefault="00485824">
      <w:r>
        <w:t xml:space="preserve">Las células SPEM </w:t>
      </w:r>
      <w:r w:rsidR="005F38A2">
        <w:t>aparec</w:t>
      </w:r>
      <w:r>
        <w:t xml:space="preserve">en </w:t>
      </w:r>
      <w:r w:rsidR="005F38A2">
        <w:t xml:space="preserve">ante la infección </w:t>
      </w:r>
      <w:r w:rsidR="00A16972">
        <w:t xml:space="preserve">crónica por </w:t>
      </w:r>
      <w:proofErr w:type="spellStart"/>
      <w:r w:rsidR="00A16972">
        <w:t>helicobacter</w:t>
      </w:r>
      <w:proofErr w:type="spellEnd"/>
      <w:r w:rsidR="00A16972">
        <w:t xml:space="preserve"> pylori</w:t>
      </w:r>
      <w:proofErr w:type="gramStart"/>
      <w:r w:rsidR="00A16972">
        <w:t xml:space="preserve">, </w:t>
      </w:r>
      <w:r w:rsidR="005F38A2">
        <w:t xml:space="preserve"> produce</w:t>
      </w:r>
      <w:r>
        <w:t>n</w:t>
      </w:r>
      <w:proofErr w:type="gramEnd"/>
      <w:r w:rsidR="005F38A2">
        <w:t xml:space="preserve">  </w:t>
      </w:r>
      <w:r>
        <w:t>a</w:t>
      </w:r>
      <w:r w:rsidR="00A16972">
        <w:t xml:space="preserve">demás </w:t>
      </w:r>
      <w:r w:rsidR="005F38A2">
        <w:t xml:space="preserve">péptidos especiales </w:t>
      </w:r>
      <w:r w:rsidR="00A16972">
        <w:t xml:space="preserve"> </w:t>
      </w:r>
      <w:r w:rsidR="005F38A2">
        <w:t xml:space="preserve">llamados </w:t>
      </w:r>
      <w:proofErr w:type="spellStart"/>
      <w:r w:rsidR="005F38A2">
        <w:t>trefoil</w:t>
      </w:r>
      <w:proofErr w:type="spellEnd"/>
      <w:r w:rsidR="005F38A2">
        <w:t xml:space="preserve"> </w:t>
      </w:r>
      <w:r w:rsidR="00A16972">
        <w:t xml:space="preserve"> péptidos </w:t>
      </w:r>
      <w:r w:rsidR="005F38A2">
        <w:t>2 ,  conocidos de esta manera porque su línea de aminoácidos se dispone formando tres arcos que sem</w:t>
      </w:r>
      <w:r w:rsidR="00A16972">
        <w:t>e</w:t>
      </w:r>
      <w:r w:rsidR="005F38A2">
        <w:t xml:space="preserve">jan una hoja de </w:t>
      </w:r>
      <w:proofErr w:type="spellStart"/>
      <w:r w:rsidR="005F38A2">
        <w:t>trevol</w:t>
      </w:r>
      <w:proofErr w:type="spellEnd"/>
      <w:r w:rsidR="005F38A2">
        <w:t xml:space="preserve">. </w:t>
      </w:r>
    </w:p>
    <w:p w:rsidR="00A16972" w:rsidRDefault="005F38A2">
      <w:r>
        <w:t xml:space="preserve">Como vemos ante la presencia de procesos inflamatorios, erosivos o ulcerosos, la </w:t>
      </w:r>
      <w:proofErr w:type="gramStart"/>
      <w:r>
        <w:t xml:space="preserve">respuesta </w:t>
      </w:r>
      <w:r w:rsidR="00A16972">
        <w:t xml:space="preserve"> reparativa</w:t>
      </w:r>
      <w:proofErr w:type="gramEnd"/>
      <w:r w:rsidR="00A16972">
        <w:t xml:space="preserve"> </w:t>
      </w:r>
      <w:r>
        <w:t>de la barrera defensiva de la mucosa gástrica es comenzar a tra</w:t>
      </w:r>
      <w:r w:rsidR="00485824">
        <w:t>n</w:t>
      </w:r>
      <w:r>
        <w:t>sformarse o diferenciarse celularmente, tratando de desactivar el daño físico estructural de la g</w:t>
      </w:r>
      <w:r w:rsidR="00485824">
        <w:t>lá</w:t>
      </w:r>
      <w:r>
        <w:t>ndula</w:t>
      </w:r>
      <w:r w:rsidR="00A16972">
        <w:t xml:space="preserve"> estimulando todo factor celular defensivo. </w:t>
      </w:r>
    </w:p>
    <w:p w:rsidR="005F38A2" w:rsidRDefault="005F38A2" w:rsidP="009720EB">
      <w:pPr>
        <w:pStyle w:val="Ttulo2"/>
        <w:rPr>
          <w:b w:val="0"/>
          <w:color w:val="auto"/>
          <w:sz w:val="22"/>
          <w:szCs w:val="22"/>
        </w:rPr>
      </w:pPr>
      <w:r w:rsidRPr="009720EB">
        <w:rPr>
          <w:b w:val="0"/>
          <w:color w:val="auto"/>
          <w:sz w:val="22"/>
          <w:szCs w:val="22"/>
        </w:rPr>
        <w:t xml:space="preserve">Lesiones </w:t>
      </w:r>
      <w:proofErr w:type="spellStart"/>
      <w:r w:rsidR="00A16972" w:rsidRPr="009720EB">
        <w:rPr>
          <w:b w:val="0"/>
          <w:color w:val="auto"/>
          <w:sz w:val="22"/>
          <w:szCs w:val="22"/>
        </w:rPr>
        <w:t>intra</w:t>
      </w:r>
      <w:proofErr w:type="spellEnd"/>
      <w:r w:rsidR="00A16972" w:rsidRPr="009720EB">
        <w:rPr>
          <w:b w:val="0"/>
          <w:color w:val="auto"/>
          <w:sz w:val="22"/>
          <w:szCs w:val="22"/>
        </w:rPr>
        <w:t xml:space="preserve"> </w:t>
      </w:r>
      <w:proofErr w:type="spellStart"/>
      <w:r w:rsidRPr="009720EB">
        <w:rPr>
          <w:b w:val="0"/>
          <w:color w:val="auto"/>
          <w:sz w:val="22"/>
          <w:szCs w:val="22"/>
        </w:rPr>
        <w:t>luminales</w:t>
      </w:r>
      <w:proofErr w:type="spellEnd"/>
      <w:r w:rsidRPr="009720EB">
        <w:rPr>
          <w:b w:val="0"/>
          <w:color w:val="auto"/>
          <w:sz w:val="22"/>
          <w:szCs w:val="22"/>
        </w:rPr>
        <w:t xml:space="preserve">, hp </w:t>
      </w:r>
      <w:r w:rsidR="00A16972" w:rsidRPr="009720EB">
        <w:rPr>
          <w:b w:val="0"/>
          <w:color w:val="auto"/>
          <w:sz w:val="22"/>
          <w:szCs w:val="22"/>
        </w:rPr>
        <w:t xml:space="preserve">extremadamente </w:t>
      </w:r>
      <w:r w:rsidRPr="009720EB">
        <w:rPr>
          <w:b w:val="0"/>
          <w:color w:val="auto"/>
          <w:sz w:val="22"/>
          <w:szCs w:val="22"/>
        </w:rPr>
        <w:t xml:space="preserve">bajo, contenido caustico, daño físico, patógenos virales o </w:t>
      </w:r>
      <w:proofErr w:type="gramStart"/>
      <w:r w:rsidRPr="009720EB">
        <w:rPr>
          <w:b w:val="0"/>
          <w:color w:val="auto"/>
          <w:sz w:val="22"/>
          <w:szCs w:val="22"/>
        </w:rPr>
        <w:t>bacteriano  así</w:t>
      </w:r>
      <w:proofErr w:type="gramEnd"/>
      <w:r w:rsidRPr="009720EB">
        <w:rPr>
          <w:b w:val="0"/>
          <w:color w:val="auto"/>
          <w:sz w:val="22"/>
          <w:szCs w:val="22"/>
        </w:rPr>
        <w:t xml:space="preserve"> como alteraciones en la tol</w:t>
      </w:r>
      <w:r w:rsidR="00A16972" w:rsidRPr="009720EB">
        <w:rPr>
          <w:b w:val="0"/>
          <w:color w:val="auto"/>
          <w:sz w:val="22"/>
          <w:szCs w:val="22"/>
        </w:rPr>
        <w:t>e</w:t>
      </w:r>
      <w:r w:rsidRPr="009720EB">
        <w:rPr>
          <w:b w:val="0"/>
          <w:color w:val="auto"/>
          <w:sz w:val="22"/>
          <w:szCs w:val="22"/>
        </w:rPr>
        <w:t>rancia inmune, son motivo de esta r</w:t>
      </w:r>
      <w:r w:rsidR="00A16972" w:rsidRPr="009720EB">
        <w:rPr>
          <w:b w:val="0"/>
          <w:color w:val="auto"/>
          <w:sz w:val="22"/>
          <w:szCs w:val="22"/>
        </w:rPr>
        <w:t>e</w:t>
      </w:r>
      <w:r w:rsidRPr="009720EB">
        <w:rPr>
          <w:b w:val="0"/>
          <w:color w:val="auto"/>
          <w:sz w:val="22"/>
          <w:szCs w:val="22"/>
        </w:rPr>
        <w:t xml:space="preserve">spuesta celular. </w:t>
      </w:r>
    </w:p>
    <w:p w:rsidR="00485824" w:rsidRPr="00485824" w:rsidRDefault="00485824" w:rsidP="00485824"/>
    <w:p w:rsidR="009720EB" w:rsidRDefault="005F38A2">
      <w:pPr>
        <w:rPr>
          <w:b/>
        </w:rPr>
      </w:pPr>
      <w:r w:rsidRPr="0023134A">
        <w:rPr>
          <w:b/>
        </w:rPr>
        <w:t xml:space="preserve">Un primer concepto </w:t>
      </w:r>
      <w:r w:rsidR="009720EB">
        <w:rPr>
          <w:b/>
        </w:rPr>
        <w:t xml:space="preserve">sumamente importante que debemos enunciar es que </w:t>
      </w:r>
      <w:r w:rsidR="0023134A" w:rsidRPr="0023134A">
        <w:rPr>
          <w:b/>
        </w:rPr>
        <w:t xml:space="preserve">estos </w:t>
      </w:r>
      <w:r w:rsidRPr="0023134A">
        <w:rPr>
          <w:b/>
        </w:rPr>
        <w:t xml:space="preserve">linajes </w:t>
      </w:r>
      <w:proofErr w:type="spellStart"/>
      <w:proofErr w:type="gramStart"/>
      <w:r w:rsidRPr="0023134A">
        <w:rPr>
          <w:b/>
        </w:rPr>
        <w:t>metaplásicos</w:t>
      </w:r>
      <w:proofErr w:type="spellEnd"/>
      <w:r w:rsidRPr="0023134A">
        <w:rPr>
          <w:b/>
        </w:rPr>
        <w:t xml:space="preserve"> </w:t>
      </w:r>
      <w:r w:rsidR="009720EB">
        <w:rPr>
          <w:b/>
        </w:rPr>
        <w:t xml:space="preserve"> de</w:t>
      </w:r>
      <w:proofErr w:type="gramEnd"/>
      <w:r w:rsidR="009720EB">
        <w:rPr>
          <w:b/>
        </w:rPr>
        <w:t xml:space="preserve"> la mucosa gástrica </w:t>
      </w:r>
      <w:r w:rsidRPr="0023134A">
        <w:rPr>
          <w:b/>
        </w:rPr>
        <w:t xml:space="preserve">son fenotipos similares </w:t>
      </w:r>
      <w:r w:rsidR="00485824">
        <w:rPr>
          <w:b/>
        </w:rPr>
        <w:t xml:space="preserve">al </w:t>
      </w:r>
      <w:r w:rsidRPr="0023134A">
        <w:rPr>
          <w:b/>
        </w:rPr>
        <w:t xml:space="preserve">de las glándulas mucosas del estómago distal  (antro </w:t>
      </w:r>
      <w:r w:rsidR="0023134A">
        <w:rPr>
          <w:b/>
        </w:rPr>
        <w:t>gástrico</w:t>
      </w:r>
      <w:r w:rsidRPr="0023134A">
        <w:rPr>
          <w:b/>
        </w:rPr>
        <w:t xml:space="preserve">) o de las glándulas de Brunner </w:t>
      </w:r>
      <w:r w:rsidR="009720EB">
        <w:rPr>
          <w:b/>
        </w:rPr>
        <w:t xml:space="preserve">del </w:t>
      </w:r>
      <w:r w:rsidRPr="0023134A">
        <w:rPr>
          <w:b/>
        </w:rPr>
        <w:t xml:space="preserve"> duodeno. </w:t>
      </w:r>
      <w:r w:rsidR="009720EB">
        <w:rPr>
          <w:b/>
        </w:rPr>
        <w:t xml:space="preserve"> </w:t>
      </w:r>
    </w:p>
    <w:p w:rsidR="005F38A2" w:rsidRDefault="0023134A">
      <w:pPr>
        <w:rPr>
          <w:b/>
        </w:rPr>
      </w:pPr>
      <w:r>
        <w:rPr>
          <w:b/>
        </w:rPr>
        <w:t xml:space="preserve">Es decir que ante </w:t>
      </w:r>
      <w:r w:rsidR="009720EB">
        <w:rPr>
          <w:b/>
        </w:rPr>
        <w:t xml:space="preserve">un </w:t>
      </w:r>
      <w:r>
        <w:rPr>
          <w:b/>
        </w:rPr>
        <w:t>proceso inflamatorio de la mucosa, la primera reacci</w:t>
      </w:r>
      <w:r w:rsidR="009720EB">
        <w:rPr>
          <w:b/>
        </w:rPr>
        <w:t>ó</w:t>
      </w:r>
      <w:r>
        <w:rPr>
          <w:b/>
        </w:rPr>
        <w:t xml:space="preserve">n </w:t>
      </w:r>
      <w:r w:rsidR="00485824">
        <w:rPr>
          <w:b/>
        </w:rPr>
        <w:t xml:space="preserve">reparativa involucra la </w:t>
      </w:r>
      <w:r>
        <w:rPr>
          <w:b/>
        </w:rPr>
        <w:t xml:space="preserve">transformación </w:t>
      </w:r>
      <w:proofErr w:type="gramStart"/>
      <w:r>
        <w:rPr>
          <w:b/>
        </w:rPr>
        <w:t xml:space="preserve">celular </w:t>
      </w:r>
      <w:r w:rsidR="009720EB">
        <w:rPr>
          <w:b/>
        </w:rPr>
        <w:t xml:space="preserve"> </w:t>
      </w:r>
      <w:r w:rsidR="00485824">
        <w:rPr>
          <w:b/>
        </w:rPr>
        <w:t>partiendo</w:t>
      </w:r>
      <w:proofErr w:type="gramEnd"/>
      <w:r w:rsidR="00485824">
        <w:rPr>
          <w:b/>
        </w:rPr>
        <w:t xml:space="preserve"> de </w:t>
      </w:r>
      <w:r w:rsidR="009720EB">
        <w:rPr>
          <w:b/>
        </w:rPr>
        <w:t xml:space="preserve">células que mantienen el fenotipo de las </w:t>
      </w:r>
      <w:r>
        <w:rPr>
          <w:b/>
        </w:rPr>
        <w:t>células de la gl</w:t>
      </w:r>
      <w:r w:rsidR="009720EB">
        <w:rPr>
          <w:b/>
        </w:rPr>
        <w:t>á</w:t>
      </w:r>
      <w:r>
        <w:rPr>
          <w:b/>
        </w:rPr>
        <w:t>ndula del antro gástrico.</w:t>
      </w:r>
    </w:p>
    <w:p w:rsidR="009720EB" w:rsidRDefault="009720EB">
      <w:pPr>
        <w:rPr>
          <w:b/>
        </w:rPr>
      </w:pPr>
    </w:p>
    <w:p w:rsidR="0023134A" w:rsidRDefault="0028768B">
      <w:pPr>
        <w:rPr>
          <w:b/>
        </w:rPr>
      </w:pPr>
      <w:r>
        <w:rPr>
          <w:b/>
        </w:rPr>
        <w:t xml:space="preserve">Las líneas o linajes celulares descriptas hasta el momento </w:t>
      </w:r>
      <w:proofErr w:type="gramStart"/>
      <w:r>
        <w:rPr>
          <w:b/>
        </w:rPr>
        <w:t>son :</w:t>
      </w:r>
      <w:proofErr w:type="gramEnd"/>
      <w:r>
        <w:rPr>
          <w:b/>
        </w:rPr>
        <w:t xml:space="preserve"> </w:t>
      </w:r>
      <w:r w:rsidR="0023134A">
        <w:rPr>
          <w:b/>
        </w:rPr>
        <w:t xml:space="preserve"> </w:t>
      </w:r>
    </w:p>
    <w:p w:rsidR="0023134A" w:rsidRDefault="0023134A">
      <w:pPr>
        <w:rPr>
          <w:b/>
        </w:rPr>
      </w:pPr>
      <w:proofErr w:type="spellStart"/>
      <w:r>
        <w:rPr>
          <w:b/>
        </w:rPr>
        <w:t>Metaplasia</w:t>
      </w:r>
      <w:proofErr w:type="spellEnd"/>
      <w:r>
        <w:rPr>
          <w:b/>
        </w:rPr>
        <w:t xml:space="preserve"> </w:t>
      </w:r>
      <w:proofErr w:type="gramStart"/>
      <w:r>
        <w:rPr>
          <w:b/>
        </w:rPr>
        <w:t>pilórica .</w:t>
      </w:r>
      <w:proofErr w:type="gramEnd"/>
    </w:p>
    <w:p w:rsidR="0023134A" w:rsidRDefault="0023134A">
      <w:pPr>
        <w:rPr>
          <w:b/>
        </w:rPr>
      </w:pPr>
      <w:proofErr w:type="spellStart"/>
      <w:r>
        <w:rPr>
          <w:b/>
        </w:rPr>
        <w:t>Metaplasia</w:t>
      </w:r>
      <w:proofErr w:type="spellEnd"/>
      <w:r>
        <w:rPr>
          <w:b/>
        </w:rPr>
        <w:t xml:space="preserve"> </w:t>
      </w:r>
      <w:proofErr w:type="spellStart"/>
      <w:r>
        <w:rPr>
          <w:b/>
        </w:rPr>
        <w:t>pseudopilórica</w:t>
      </w:r>
      <w:proofErr w:type="spellEnd"/>
      <w:r>
        <w:rPr>
          <w:b/>
        </w:rPr>
        <w:t>.</w:t>
      </w:r>
    </w:p>
    <w:p w:rsidR="0023134A" w:rsidRDefault="0023134A">
      <w:pPr>
        <w:rPr>
          <w:b/>
        </w:rPr>
      </w:pPr>
      <w:proofErr w:type="spellStart"/>
      <w:r>
        <w:rPr>
          <w:b/>
        </w:rPr>
        <w:t>Metaplasia</w:t>
      </w:r>
      <w:proofErr w:type="spellEnd"/>
      <w:r>
        <w:rPr>
          <w:b/>
        </w:rPr>
        <w:t xml:space="preserve"> que expresa el </w:t>
      </w:r>
      <w:proofErr w:type="spellStart"/>
      <w:r>
        <w:rPr>
          <w:b/>
        </w:rPr>
        <w:t>polipeptico</w:t>
      </w:r>
      <w:proofErr w:type="spellEnd"/>
      <w:r>
        <w:rPr>
          <w:b/>
        </w:rPr>
        <w:t xml:space="preserve"> espasmolítico </w:t>
      </w:r>
      <w:proofErr w:type="gramStart"/>
      <w:r>
        <w:rPr>
          <w:b/>
        </w:rPr>
        <w:t>( SPEM</w:t>
      </w:r>
      <w:proofErr w:type="gramEnd"/>
      <w:r>
        <w:rPr>
          <w:b/>
        </w:rPr>
        <w:t xml:space="preserve"> ) </w:t>
      </w:r>
    </w:p>
    <w:p w:rsidR="0023134A" w:rsidRDefault="0023134A">
      <w:pPr>
        <w:rPr>
          <w:b/>
        </w:rPr>
      </w:pPr>
      <w:r>
        <w:rPr>
          <w:b/>
        </w:rPr>
        <w:t xml:space="preserve">Linaje celular asociado a úlcera </w:t>
      </w:r>
      <w:proofErr w:type="gramStart"/>
      <w:r>
        <w:rPr>
          <w:b/>
        </w:rPr>
        <w:t>( LCAU</w:t>
      </w:r>
      <w:proofErr w:type="gramEnd"/>
      <w:r>
        <w:rPr>
          <w:b/>
        </w:rPr>
        <w:t xml:space="preserve"> ) .</w:t>
      </w:r>
    </w:p>
    <w:p w:rsidR="0028768B" w:rsidRDefault="0028768B">
      <w:pPr>
        <w:rPr>
          <w:b/>
        </w:rPr>
      </w:pPr>
    </w:p>
    <w:p w:rsidR="0023134A" w:rsidRPr="0023134A" w:rsidRDefault="0023134A">
      <w:r w:rsidRPr="006B55BF">
        <w:rPr>
          <w:b/>
        </w:rPr>
        <w:lastRenderedPageBreak/>
        <w:t>Describamos entonces la METAPLASIA PILORICA</w:t>
      </w:r>
      <w:r w:rsidRPr="0023134A">
        <w:t xml:space="preserve">: </w:t>
      </w:r>
    </w:p>
    <w:p w:rsidR="0023134A" w:rsidRDefault="0023134A">
      <w:r w:rsidRPr="0023134A">
        <w:t xml:space="preserve">La presencia de glándulas pilóricas, </w:t>
      </w:r>
      <w:proofErr w:type="spellStart"/>
      <w:r w:rsidRPr="0023134A">
        <w:t>antrales</w:t>
      </w:r>
      <w:proofErr w:type="spellEnd"/>
      <w:r w:rsidRPr="0023134A">
        <w:t xml:space="preserve"> gástricas </w:t>
      </w:r>
      <w:r>
        <w:t xml:space="preserve">asociadas a lesiones intestinales fue observada ya en el siglo XIX. </w:t>
      </w:r>
    </w:p>
    <w:p w:rsidR="0023134A" w:rsidRDefault="0023134A">
      <w:r>
        <w:t>El origen celular de estos linajes reparadores, pueden variar en diferentes sectores del intestino, pero sus fenotipos, siempre corresponden a la formación de una gl</w:t>
      </w:r>
      <w:r w:rsidR="005174A8">
        <w:t>á</w:t>
      </w:r>
      <w:r>
        <w:t xml:space="preserve">ndula de tipo pilórico, cuya </w:t>
      </w:r>
      <w:r w:rsidR="005174A8">
        <w:t xml:space="preserve">principal </w:t>
      </w:r>
      <w:r>
        <w:t xml:space="preserve">función es la secreción de moco </w:t>
      </w:r>
      <w:r w:rsidR="006B55BF">
        <w:t>y la expresión de TFF2 y Muc6</w:t>
      </w:r>
      <w:r>
        <w:t xml:space="preserve">. </w:t>
      </w:r>
    </w:p>
    <w:p w:rsidR="006B55BF" w:rsidRDefault="006B55BF">
      <w:r>
        <w:t xml:space="preserve">La </w:t>
      </w:r>
      <w:proofErr w:type="spellStart"/>
      <w:r>
        <w:t>metapl</w:t>
      </w:r>
      <w:r w:rsidR="005174A8">
        <w:t>a</w:t>
      </w:r>
      <w:r>
        <w:t>sia</w:t>
      </w:r>
      <w:proofErr w:type="spellEnd"/>
      <w:r>
        <w:t xml:space="preserve"> pilórica</w:t>
      </w:r>
      <w:r w:rsidR="005174A8">
        <w:t xml:space="preserve">, </w:t>
      </w:r>
      <w:r>
        <w:t xml:space="preserve">también llamada </w:t>
      </w:r>
      <w:proofErr w:type="spellStart"/>
      <w:r>
        <w:t>metaplasia</w:t>
      </w:r>
      <w:proofErr w:type="spellEnd"/>
      <w:r>
        <w:t xml:space="preserve"> gástrica, se puede observar en procesos intestinales como en la enteritis regional o enfermedad de </w:t>
      </w:r>
      <w:proofErr w:type="spellStart"/>
      <w:r>
        <w:t>crohn</w:t>
      </w:r>
      <w:proofErr w:type="spellEnd"/>
      <w:r>
        <w:t xml:space="preserve">, en las enteritis tuberculosas, y </w:t>
      </w:r>
      <w:r w:rsidR="005174A8">
        <w:t xml:space="preserve">también </w:t>
      </w:r>
      <w:r>
        <w:t xml:space="preserve">luego de las </w:t>
      </w:r>
      <w:proofErr w:type="spellStart"/>
      <w:r>
        <w:t>gastroyeyunostom</w:t>
      </w:r>
      <w:r w:rsidR="005174A8">
        <w:t>í</w:t>
      </w:r>
      <w:r>
        <w:t>a</w:t>
      </w:r>
      <w:r w:rsidR="005174A8">
        <w:t>s</w:t>
      </w:r>
      <w:proofErr w:type="spellEnd"/>
      <w:r>
        <w:t>. (Fig. IV).</w:t>
      </w:r>
    </w:p>
    <w:p w:rsidR="000040B4" w:rsidRDefault="006B55BF">
      <w:r>
        <w:t>Tambi</w:t>
      </w:r>
      <w:r w:rsidR="005174A8">
        <w:t>é</w:t>
      </w:r>
      <w:r>
        <w:t xml:space="preserve">n este tipo de </w:t>
      </w:r>
      <w:proofErr w:type="spellStart"/>
      <w:r>
        <w:t>metaplasia</w:t>
      </w:r>
      <w:proofErr w:type="spellEnd"/>
      <w:r>
        <w:t xml:space="preserve"> puede observarse en otros tejidos como en </w:t>
      </w:r>
      <w:r w:rsidR="000040B4">
        <w:t xml:space="preserve">los </w:t>
      </w:r>
      <w:proofErr w:type="gramStart"/>
      <w:r>
        <w:t xml:space="preserve">sectores  </w:t>
      </w:r>
      <w:r w:rsidR="000040B4">
        <w:t>aparecidos</w:t>
      </w:r>
      <w:proofErr w:type="gramEnd"/>
      <w:r w:rsidR="000040B4">
        <w:t xml:space="preserve"> en los </w:t>
      </w:r>
      <w:r>
        <w:t>duct</w:t>
      </w:r>
      <w:r w:rsidR="000040B4">
        <w:t xml:space="preserve">os de los procesos inflamatorios </w:t>
      </w:r>
      <w:r>
        <w:t>del páncreas</w:t>
      </w:r>
      <w:r w:rsidR="000040B4">
        <w:t xml:space="preserve"> y en los cuadros de colecistitis crónica.</w:t>
      </w:r>
    </w:p>
    <w:p w:rsidR="006B55BF" w:rsidRDefault="000040B4">
      <w:r>
        <w:t xml:space="preserve">Por otro lado los linajes de </w:t>
      </w:r>
      <w:proofErr w:type="spellStart"/>
      <w:r>
        <w:t>metaplasia</w:t>
      </w:r>
      <w:proofErr w:type="spellEnd"/>
      <w:r>
        <w:t xml:space="preserve"> gástrica y m</w:t>
      </w:r>
      <w:r w:rsidR="005174A8">
        <w:t>á</w:t>
      </w:r>
      <w:r>
        <w:t xml:space="preserve">s comúnmente de </w:t>
      </w:r>
      <w:proofErr w:type="spellStart"/>
      <w:r>
        <w:t>metaplasia</w:t>
      </w:r>
      <w:proofErr w:type="spellEnd"/>
      <w:r>
        <w:t xml:space="preserve"> intestinal están presentes en el epitelio de </w:t>
      </w:r>
      <w:proofErr w:type="spellStart"/>
      <w:r>
        <w:t>barrett</w:t>
      </w:r>
      <w:proofErr w:type="spellEnd"/>
      <w:r>
        <w:t xml:space="preserve">. </w:t>
      </w:r>
      <w:r w:rsidR="006B55BF">
        <w:t xml:space="preserve"> </w:t>
      </w:r>
      <w:r>
        <w:t>(Fig. V).</w:t>
      </w:r>
    </w:p>
    <w:p w:rsidR="000040B4" w:rsidRDefault="000040B4">
      <w:r>
        <w:t xml:space="preserve">Del mismo modo, en los adenocarcinomas </w:t>
      </w:r>
      <w:proofErr w:type="spellStart"/>
      <w:r>
        <w:t>mucinosos</w:t>
      </w:r>
      <w:proofErr w:type="spellEnd"/>
      <w:r>
        <w:t xml:space="preserve"> del pulmón también se han observado sectores de </w:t>
      </w:r>
      <w:proofErr w:type="spellStart"/>
      <w:r>
        <w:t>metaplasia</w:t>
      </w:r>
      <w:proofErr w:type="spellEnd"/>
      <w:r>
        <w:t xml:space="preserve"> pilórica. </w:t>
      </w:r>
    </w:p>
    <w:p w:rsidR="000040B4" w:rsidRDefault="000040B4">
      <w:r>
        <w:t>La gl</w:t>
      </w:r>
      <w:r w:rsidR="005174A8">
        <w:t>á</w:t>
      </w:r>
      <w:r>
        <w:t xml:space="preserve">ndula pilórica </w:t>
      </w:r>
      <w:proofErr w:type="spellStart"/>
      <w:r>
        <w:t>metaplasica</w:t>
      </w:r>
      <w:proofErr w:type="spellEnd"/>
      <w:r>
        <w:t xml:space="preserve">, es PAS-positiva, y se ha observado en asociación </w:t>
      </w:r>
      <w:r w:rsidR="005174A8">
        <w:t xml:space="preserve">o adyacentes a </w:t>
      </w:r>
      <w:r>
        <w:t xml:space="preserve">ulceras duodenales.  Estas úlceras están frecuentemente rodeadas de epitelios de tipo pilórico gástrico </w:t>
      </w:r>
      <w:proofErr w:type="gramStart"/>
      <w:r w:rsidR="005174A8">
        <w:t xml:space="preserve">( </w:t>
      </w:r>
      <w:proofErr w:type="spellStart"/>
      <w:r w:rsidR="005174A8">
        <w:t>metaplasia</w:t>
      </w:r>
      <w:proofErr w:type="spellEnd"/>
      <w:proofErr w:type="gramEnd"/>
      <w:r w:rsidR="005174A8">
        <w:t xml:space="preserve"> gástrica ) </w:t>
      </w:r>
      <w:r>
        <w:t xml:space="preserve">con distintos patrones de microvellosidades similares a las células de las glándulas </w:t>
      </w:r>
      <w:proofErr w:type="spellStart"/>
      <w:r>
        <w:t>antrales</w:t>
      </w:r>
      <w:proofErr w:type="spellEnd"/>
      <w:r>
        <w:t xml:space="preserve">.  Por otro lado esta </w:t>
      </w:r>
      <w:proofErr w:type="spellStart"/>
      <w:r>
        <w:t>metaplasia</w:t>
      </w:r>
      <w:proofErr w:type="spellEnd"/>
      <w:r>
        <w:t xml:space="preserve"> pilórica adyacente a las úlceras duodenales est</w:t>
      </w:r>
      <w:r w:rsidR="005174A8">
        <w:t>á</w:t>
      </w:r>
      <w:r>
        <w:t xml:space="preserve"> relacionada con la infección por </w:t>
      </w:r>
      <w:proofErr w:type="spellStart"/>
      <w:r>
        <w:t>helicobacter</w:t>
      </w:r>
      <w:proofErr w:type="spellEnd"/>
      <w:r>
        <w:t xml:space="preserve"> pylori y con la mayor producci</w:t>
      </w:r>
      <w:r w:rsidR="005174A8">
        <w:t>ó</w:t>
      </w:r>
      <w:r>
        <w:t xml:space="preserve">n de </w:t>
      </w:r>
      <w:proofErr w:type="spellStart"/>
      <w:r>
        <w:t>acido</w:t>
      </w:r>
      <w:proofErr w:type="spellEnd"/>
      <w:r w:rsidR="005174A8">
        <w:t xml:space="preserve"> gástrico</w:t>
      </w:r>
      <w:r>
        <w:t xml:space="preserve">. </w:t>
      </w:r>
    </w:p>
    <w:p w:rsidR="000040B4" w:rsidRDefault="000040B4">
      <w:pPr>
        <w:rPr>
          <w:b/>
        </w:rPr>
      </w:pPr>
      <w:r w:rsidRPr="000040B4">
        <w:rPr>
          <w:b/>
        </w:rPr>
        <w:t xml:space="preserve">La </w:t>
      </w:r>
      <w:proofErr w:type="spellStart"/>
      <w:r w:rsidRPr="000040B4">
        <w:rPr>
          <w:b/>
        </w:rPr>
        <w:t>metaplasia</w:t>
      </w:r>
      <w:proofErr w:type="spellEnd"/>
      <w:r w:rsidRPr="000040B4">
        <w:rPr>
          <w:b/>
        </w:rPr>
        <w:t xml:space="preserve"> pilórica </w:t>
      </w:r>
      <w:r w:rsidR="00BE2E98">
        <w:rPr>
          <w:b/>
        </w:rPr>
        <w:t xml:space="preserve">que rodea a la úlcera duodenal, </w:t>
      </w:r>
      <w:r w:rsidRPr="000040B4">
        <w:rPr>
          <w:b/>
        </w:rPr>
        <w:t xml:space="preserve">representa un linaje de cicatrización </w:t>
      </w:r>
      <w:r w:rsidR="00BE2E98">
        <w:rPr>
          <w:b/>
        </w:rPr>
        <w:t xml:space="preserve">para la </w:t>
      </w:r>
      <w:r w:rsidRPr="000040B4">
        <w:rPr>
          <w:b/>
        </w:rPr>
        <w:t xml:space="preserve">mucosa duodenal ulcerada. </w:t>
      </w:r>
    </w:p>
    <w:p w:rsidR="00BE2E98" w:rsidRDefault="00BE2E98">
      <w:pPr>
        <w:rPr>
          <w:b/>
        </w:rPr>
      </w:pPr>
    </w:p>
    <w:p w:rsidR="00BE2E98" w:rsidRPr="000040B4" w:rsidRDefault="00BE2E98">
      <w:pPr>
        <w:rPr>
          <w:b/>
        </w:rPr>
      </w:pPr>
    </w:p>
    <w:p w:rsidR="000040B4" w:rsidRPr="00C62B30" w:rsidRDefault="00C62B30">
      <w:pPr>
        <w:rPr>
          <w:b/>
        </w:rPr>
      </w:pPr>
      <w:proofErr w:type="spellStart"/>
      <w:r w:rsidRPr="00C62B30">
        <w:rPr>
          <w:b/>
        </w:rPr>
        <w:t>Metaplasia</w:t>
      </w:r>
      <w:proofErr w:type="spellEnd"/>
      <w:r w:rsidRPr="00C62B30">
        <w:rPr>
          <w:b/>
        </w:rPr>
        <w:t xml:space="preserve"> </w:t>
      </w:r>
      <w:proofErr w:type="spellStart"/>
      <w:r w:rsidRPr="00C62B30">
        <w:rPr>
          <w:b/>
        </w:rPr>
        <w:t>Pseudopilórica</w:t>
      </w:r>
      <w:proofErr w:type="spellEnd"/>
      <w:r w:rsidRPr="00C62B30">
        <w:rPr>
          <w:b/>
        </w:rPr>
        <w:t xml:space="preserve"> gástrica. </w:t>
      </w:r>
    </w:p>
    <w:p w:rsidR="00C62B30" w:rsidRDefault="00C62B30">
      <w:r>
        <w:t xml:space="preserve">Esta </w:t>
      </w:r>
      <w:proofErr w:type="spellStart"/>
      <w:r>
        <w:t>metaplasia</w:t>
      </w:r>
      <w:proofErr w:type="spellEnd"/>
      <w:r>
        <w:t xml:space="preserve"> corresponde a la presencia de glándulas </w:t>
      </w:r>
      <w:proofErr w:type="spellStart"/>
      <w:r>
        <w:t>antrales</w:t>
      </w:r>
      <w:proofErr w:type="spellEnd"/>
      <w:r>
        <w:t xml:space="preserve"> en el cuerpo del estómago, a veces también observada en aislados sectores del intestino. </w:t>
      </w:r>
    </w:p>
    <w:p w:rsidR="00C62B30" w:rsidRDefault="00C62B30">
      <w:r>
        <w:t xml:space="preserve">La descripción de la </w:t>
      </w:r>
      <w:proofErr w:type="spellStart"/>
      <w:r>
        <w:t>metaplasia</w:t>
      </w:r>
      <w:proofErr w:type="spellEnd"/>
      <w:r>
        <w:t xml:space="preserve"> </w:t>
      </w:r>
      <w:proofErr w:type="spellStart"/>
      <w:r>
        <w:t>pseudopilórica</w:t>
      </w:r>
      <w:proofErr w:type="spellEnd"/>
      <w:r>
        <w:t xml:space="preserve"> se remonta a principios del siglo XX, cuando se la encontró formando parte de los procesos reparativos o curativos en pacientes con ulceras o erosiones del cuerpo gástrico. </w:t>
      </w:r>
      <w:proofErr w:type="gramStart"/>
      <w:r>
        <w:t xml:space="preserve">( </w:t>
      </w:r>
      <w:proofErr w:type="spellStart"/>
      <w:r>
        <w:t>Bonne</w:t>
      </w:r>
      <w:proofErr w:type="spellEnd"/>
      <w:proofErr w:type="gramEnd"/>
      <w:r>
        <w:t xml:space="preserve"> , et al.;</w:t>
      </w:r>
      <w:r w:rsidR="00BE2E98">
        <w:t xml:space="preserve"> </w:t>
      </w:r>
      <w:proofErr w:type="spellStart"/>
      <w:r w:rsidR="00BE2E98">
        <w:t>Hebbel</w:t>
      </w:r>
      <w:proofErr w:type="spellEnd"/>
      <w:r w:rsidR="00BE2E98">
        <w:t xml:space="preserve"> , et al. ).</w:t>
      </w:r>
    </w:p>
    <w:p w:rsidR="00C62B30" w:rsidRDefault="00C62B30">
      <w:r>
        <w:t xml:space="preserve">Por otro lado estudios realizados por Magnus et al. , también describe la presencia de glándulas pilóricas rodeando las ulceras del cuerpo gástrico.  </w:t>
      </w:r>
    </w:p>
    <w:p w:rsidR="004A3FCA" w:rsidRDefault="004A3FCA" w:rsidP="004A3FCA">
      <w:pPr>
        <w:rPr>
          <w:lang w:val="es-AR"/>
        </w:rPr>
      </w:pPr>
      <w:r>
        <w:rPr>
          <w:lang w:val="es-AR"/>
        </w:rPr>
        <w:lastRenderedPageBreak/>
        <w:t xml:space="preserve">Se considera a la </w:t>
      </w:r>
      <w:proofErr w:type="spellStart"/>
      <w:r w:rsidRPr="004A3FCA">
        <w:rPr>
          <w:lang w:val="es-AR"/>
        </w:rPr>
        <w:t>metaplasia</w:t>
      </w:r>
      <w:proofErr w:type="spellEnd"/>
      <w:r w:rsidRPr="004A3FCA">
        <w:rPr>
          <w:lang w:val="es-AR"/>
        </w:rPr>
        <w:t xml:space="preserve"> </w:t>
      </w:r>
      <w:proofErr w:type="spellStart"/>
      <w:proofErr w:type="gramStart"/>
      <w:r w:rsidRPr="004A3FCA">
        <w:rPr>
          <w:lang w:val="es-AR"/>
        </w:rPr>
        <w:t>pseudopilórica</w:t>
      </w:r>
      <w:proofErr w:type="spellEnd"/>
      <w:r w:rsidRPr="004A3FCA">
        <w:rPr>
          <w:lang w:val="es-AR"/>
        </w:rPr>
        <w:t xml:space="preserve">  como</w:t>
      </w:r>
      <w:proofErr w:type="gramEnd"/>
      <w:r w:rsidRPr="004A3FCA">
        <w:rPr>
          <w:lang w:val="es-AR"/>
        </w:rPr>
        <w:t xml:space="preserve"> una extensión de la mucosa pilórica,  a lo largo de la curvatura mayor hacia la región </w:t>
      </w:r>
      <w:proofErr w:type="spellStart"/>
      <w:r w:rsidRPr="004A3FCA">
        <w:rPr>
          <w:lang w:val="es-AR"/>
        </w:rPr>
        <w:t>oxíntica</w:t>
      </w:r>
      <w:proofErr w:type="spellEnd"/>
      <w:r>
        <w:rPr>
          <w:lang w:val="es-AR"/>
        </w:rPr>
        <w:t xml:space="preserve"> y como reacción reparativa ante procesos erosivos, ulcerosos o solo inflamatorios </w:t>
      </w:r>
      <w:r w:rsidR="00BE2E98">
        <w:rPr>
          <w:lang w:val="es-AR"/>
        </w:rPr>
        <w:t>pero …</w:t>
      </w:r>
      <w:r>
        <w:rPr>
          <w:lang w:val="es-AR"/>
        </w:rPr>
        <w:t xml:space="preserve">crónicos, especialmente producidos por el </w:t>
      </w:r>
      <w:proofErr w:type="spellStart"/>
      <w:r>
        <w:rPr>
          <w:lang w:val="es-AR"/>
        </w:rPr>
        <w:t>helicobacter</w:t>
      </w:r>
      <w:proofErr w:type="spellEnd"/>
      <w:r>
        <w:rPr>
          <w:lang w:val="es-AR"/>
        </w:rPr>
        <w:t xml:space="preserve"> pylori. </w:t>
      </w:r>
    </w:p>
    <w:p w:rsidR="004A3FCA" w:rsidRDefault="004A3FCA" w:rsidP="004A3FCA">
      <w:pPr>
        <w:rPr>
          <w:lang w:val="es-AR"/>
        </w:rPr>
      </w:pPr>
      <w:r w:rsidRPr="004A3FCA">
        <w:rPr>
          <w:lang w:val="es-AR"/>
        </w:rPr>
        <w:t xml:space="preserve">Este </w:t>
      </w:r>
      <w:r>
        <w:rPr>
          <w:lang w:val="es-AR"/>
        </w:rPr>
        <w:t xml:space="preserve">proceso de </w:t>
      </w:r>
      <w:r w:rsidRPr="004A3FCA">
        <w:rPr>
          <w:lang w:val="es-AR"/>
        </w:rPr>
        <w:t>extensión de la</w:t>
      </w:r>
      <w:r>
        <w:rPr>
          <w:lang w:val="es-AR"/>
        </w:rPr>
        <w:t>s gl</w:t>
      </w:r>
      <w:r w:rsidR="00BE2E98">
        <w:rPr>
          <w:lang w:val="es-AR"/>
        </w:rPr>
        <w:t>á</w:t>
      </w:r>
      <w:r>
        <w:rPr>
          <w:lang w:val="es-AR"/>
        </w:rPr>
        <w:t>nd</w:t>
      </w:r>
      <w:r w:rsidR="00BE2E98">
        <w:rPr>
          <w:lang w:val="es-AR"/>
        </w:rPr>
        <w:t>u</w:t>
      </w:r>
      <w:r>
        <w:rPr>
          <w:lang w:val="es-AR"/>
        </w:rPr>
        <w:t xml:space="preserve">las </w:t>
      </w:r>
      <w:proofErr w:type="spellStart"/>
      <w:r>
        <w:rPr>
          <w:lang w:val="es-AR"/>
        </w:rPr>
        <w:t>antrales</w:t>
      </w:r>
      <w:proofErr w:type="spellEnd"/>
      <w:r>
        <w:rPr>
          <w:lang w:val="es-AR"/>
        </w:rPr>
        <w:t xml:space="preserve"> o pilóricas</w:t>
      </w:r>
      <w:r w:rsidR="00DE2D46">
        <w:rPr>
          <w:lang w:val="es-AR"/>
        </w:rPr>
        <w:t xml:space="preserve">, transformadas en </w:t>
      </w:r>
      <w:proofErr w:type="gramStart"/>
      <w:r w:rsidR="00DE2D46">
        <w:rPr>
          <w:lang w:val="es-AR"/>
        </w:rPr>
        <w:t xml:space="preserve">una </w:t>
      </w:r>
      <w:r w:rsidRPr="004A3FCA">
        <w:rPr>
          <w:lang w:val="es-AR"/>
        </w:rPr>
        <w:t xml:space="preserve"> </w:t>
      </w:r>
      <w:proofErr w:type="spellStart"/>
      <w:r w:rsidRPr="004A3FCA">
        <w:rPr>
          <w:lang w:val="es-AR"/>
        </w:rPr>
        <w:t>metaplasia</w:t>
      </w:r>
      <w:proofErr w:type="spellEnd"/>
      <w:proofErr w:type="gramEnd"/>
      <w:r w:rsidRPr="004A3FCA">
        <w:rPr>
          <w:lang w:val="es-AR"/>
        </w:rPr>
        <w:t xml:space="preserve"> </w:t>
      </w:r>
      <w:proofErr w:type="spellStart"/>
      <w:r w:rsidRPr="004A3FCA">
        <w:rPr>
          <w:lang w:val="es-AR"/>
        </w:rPr>
        <w:t>pseudopilórica</w:t>
      </w:r>
      <w:proofErr w:type="spellEnd"/>
      <w:r w:rsidRPr="004A3FCA">
        <w:rPr>
          <w:lang w:val="es-AR"/>
        </w:rPr>
        <w:t xml:space="preserve"> desde el estómago distal a lo largo de la incisura fue descripto como </w:t>
      </w:r>
      <w:r w:rsidR="00DE2D46" w:rsidRPr="00BE2E98">
        <w:rPr>
          <w:b/>
          <w:lang w:val="es-AR"/>
        </w:rPr>
        <w:t xml:space="preserve">proceso de </w:t>
      </w:r>
      <w:proofErr w:type="spellStart"/>
      <w:r w:rsidRPr="00BE2E98">
        <w:rPr>
          <w:b/>
          <w:lang w:val="es-AR"/>
        </w:rPr>
        <w:t>antralización</w:t>
      </w:r>
      <w:proofErr w:type="spellEnd"/>
      <w:r w:rsidR="00BE2E98">
        <w:rPr>
          <w:lang w:val="es-AR"/>
        </w:rPr>
        <w:t xml:space="preserve">. Este proceso, </w:t>
      </w:r>
      <w:r w:rsidR="00DE2D46">
        <w:rPr>
          <w:lang w:val="es-AR"/>
        </w:rPr>
        <w:t xml:space="preserve">de forma muy interesante, también </w:t>
      </w:r>
      <w:r w:rsidR="00BE2E98">
        <w:rPr>
          <w:lang w:val="es-AR"/>
        </w:rPr>
        <w:t xml:space="preserve">puede </w:t>
      </w:r>
      <w:proofErr w:type="gramStart"/>
      <w:r w:rsidR="00DE2D46">
        <w:rPr>
          <w:lang w:val="es-AR"/>
        </w:rPr>
        <w:t>observa</w:t>
      </w:r>
      <w:r w:rsidR="00BE2E98">
        <w:rPr>
          <w:lang w:val="es-AR"/>
        </w:rPr>
        <w:t xml:space="preserve">rse </w:t>
      </w:r>
      <w:r w:rsidR="00DE2D46">
        <w:rPr>
          <w:lang w:val="es-AR"/>
        </w:rPr>
        <w:t xml:space="preserve"> </w:t>
      </w:r>
      <w:r w:rsidRPr="004A3FCA">
        <w:rPr>
          <w:lang w:val="es-AR"/>
        </w:rPr>
        <w:t>asociado</w:t>
      </w:r>
      <w:proofErr w:type="gramEnd"/>
      <w:r w:rsidRPr="004A3FCA">
        <w:rPr>
          <w:lang w:val="es-AR"/>
        </w:rPr>
        <w:t xml:space="preserve"> al envejecimiento. </w:t>
      </w:r>
    </w:p>
    <w:p w:rsidR="000E670D" w:rsidRDefault="00DE2D46" w:rsidP="00DE2D46">
      <w:pPr>
        <w:rPr>
          <w:lang w:val="es-AR"/>
        </w:rPr>
      </w:pPr>
      <w:r w:rsidRPr="00DE2D46">
        <w:rPr>
          <w:lang w:val="es-AR"/>
        </w:rPr>
        <w:t xml:space="preserve">Es importante destacar que </w:t>
      </w:r>
      <w:r>
        <w:rPr>
          <w:lang w:val="es-AR"/>
        </w:rPr>
        <w:t>al reducirse el n</w:t>
      </w:r>
      <w:r w:rsidR="00BE2E98">
        <w:rPr>
          <w:lang w:val="es-AR"/>
        </w:rPr>
        <w:t>ú</w:t>
      </w:r>
      <w:r>
        <w:rPr>
          <w:lang w:val="es-AR"/>
        </w:rPr>
        <w:t xml:space="preserve">mero de células parietales en el cuerpo gástrico </w:t>
      </w:r>
      <w:r w:rsidR="00BE2E98">
        <w:rPr>
          <w:lang w:val="es-AR"/>
        </w:rPr>
        <w:t xml:space="preserve">, como sucede en mucosas atróficas , producto de la infección crónica por </w:t>
      </w:r>
      <w:proofErr w:type="spellStart"/>
      <w:r w:rsidR="00BE2E98">
        <w:rPr>
          <w:lang w:val="es-AR"/>
        </w:rPr>
        <w:t>helicobacter</w:t>
      </w:r>
      <w:proofErr w:type="spellEnd"/>
      <w:r w:rsidR="00BE2E98">
        <w:rPr>
          <w:lang w:val="es-AR"/>
        </w:rPr>
        <w:t xml:space="preserve"> pylori , </w:t>
      </w:r>
      <w:r>
        <w:rPr>
          <w:lang w:val="es-AR"/>
        </w:rPr>
        <w:t xml:space="preserve">y </w:t>
      </w:r>
      <w:r w:rsidR="00BE2E98">
        <w:rPr>
          <w:lang w:val="es-AR"/>
        </w:rPr>
        <w:t xml:space="preserve">como consecuencia de ello , </w:t>
      </w:r>
      <w:r>
        <w:rPr>
          <w:lang w:val="es-AR"/>
        </w:rPr>
        <w:t xml:space="preserve"> al incrementarse invasivamente la </w:t>
      </w:r>
      <w:proofErr w:type="spellStart"/>
      <w:r>
        <w:rPr>
          <w:lang w:val="es-AR"/>
        </w:rPr>
        <w:t>metaplasia</w:t>
      </w:r>
      <w:proofErr w:type="spellEnd"/>
      <w:r>
        <w:rPr>
          <w:lang w:val="es-AR"/>
        </w:rPr>
        <w:t xml:space="preserve"> </w:t>
      </w:r>
      <w:proofErr w:type="spellStart"/>
      <w:r>
        <w:rPr>
          <w:lang w:val="es-AR"/>
        </w:rPr>
        <w:t>pseudo</w:t>
      </w:r>
      <w:proofErr w:type="spellEnd"/>
      <w:r>
        <w:rPr>
          <w:lang w:val="es-AR"/>
        </w:rPr>
        <w:t xml:space="preserve"> pilórica en el sector </w:t>
      </w:r>
      <w:proofErr w:type="spellStart"/>
      <w:r>
        <w:rPr>
          <w:lang w:val="es-AR"/>
        </w:rPr>
        <w:t>oxintico</w:t>
      </w:r>
      <w:proofErr w:type="spellEnd"/>
      <w:r>
        <w:rPr>
          <w:lang w:val="es-AR"/>
        </w:rPr>
        <w:t xml:space="preserve">, </w:t>
      </w:r>
      <w:r w:rsidR="00BE2E98">
        <w:rPr>
          <w:lang w:val="es-AR"/>
        </w:rPr>
        <w:t>se produce una</w:t>
      </w:r>
      <w:r>
        <w:rPr>
          <w:lang w:val="es-AR"/>
        </w:rPr>
        <w:t xml:space="preserve"> caída </w:t>
      </w:r>
      <w:r w:rsidR="00BE2E98">
        <w:rPr>
          <w:lang w:val="es-AR"/>
        </w:rPr>
        <w:t xml:space="preserve">importante </w:t>
      </w:r>
      <w:r>
        <w:rPr>
          <w:lang w:val="es-AR"/>
        </w:rPr>
        <w:t xml:space="preserve">en la </w:t>
      </w:r>
      <w:r w:rsidRPr="00DE2D46">
        <w:rPr>
          <w:lang w:val="es-AR"/>
        </w:rPr>
        <w:t>expresión de</w:t>
      </w:r>
      <w:r>
        <w:rPr>
          <w:lang w:val="es-AR"/>
        </w:rPr>
        <w:t xml:space="preserve">l </w:t>
      </w:r>
      <w:r w:rsidRPr="00DE2D46">
        <w:rPr>
          <w:lang w:val="es-AR"/>
        </w:rPr>
        <w:t xml:space="preserve"> </w:t>
      </w:r>
      <w:proofErr w:type="spellStart"/>
      <w:r w:rsidRPr="00DE2D46">
        <w:rPr>
          <w:lang w:val="es-AR"/>
        </w:rPr>
        <w:t>pepsinógeno</w:t>
      </w:r>
      <w:proofErr w:type="spellEnd"/>
      <w:r w:rsidRPr="00DE2D46">
        <w:rPr>
          <w:lang w:val="es-AR"/>
        </w:rPr>
        <w:t xml:space="preserve"> I</w:t>
      </w:r>
      <w:r>
        <w:rPr>
          <w:lang w:val="es-AR"/>
        </w:rPr>
        <w:t xml:space="preserve"> </w:t>
      </w:r>
      <w:r w:rsidR="00BE2E98">
        <w:rPr>
          <w:lang w:val="es-AR"/>
        </w:rPr>
        <w:t xml:space="preserve">, </w:t>
      </w:r>
      <w:r>
        <w:rPr>
          <w:lang w:val="es-AR"/>
        </w:rPr>
        <w:t>constituye</w:t>
      </w:r>
      <w:r w:rsidR="00BE2E98">
        <w:rPr>
          <w:lang w:val="es-AR"/>
        </w:rPr>
        <w:t xml:space="preserve">ndo este fenómeno , </w:t>
      </w:r>
      <w:r>
        <w:rPr>
          <w:lang w:val="es-AR"/>
        </w:rPr>
        <w:t xml:space="preserve">un marcador </w:t>
      </w:r>
      <w:r w:rsidR="00BE2E98">
        <w:rPr>
          <w:lang w:val="es-AR"/>
        </w:rPr>
        <w:t xml:space="preserve"> interesante de </w:t>
      </w:r>
      <w:proofErr w:type="spellStart"/>
      <w:r w:rsidR="00BE2E98">
        <w:rPr>
          <w:lang w:val="es-AR"/>
        </w:rPr>
        <w:t>metaplasia</w:t>
      </w:r>
      <w:proofErr w:type="spellEnd"/>
      <w:r w:rsidR="00BE2E98">
        <w:rPr>
          <w:lang w:val="es-AR"/>
        </w:rPr>
        <w:t xml:space="preserve"> </w:t>
      </w:r>
      <w:proofErr w:type="spellStart"/>
      <w:r w:rsidR="00BE2E98">
        <w:rPr>
          <w:lang w:val="es-AR"/>
        </w:rPr>
        <w:t>pseudopilórica</w:t>
      </w:r>
      <w:proofErr w:type="spellEnd"/>
      <w:r w:rsidR="00BE2E98">
        <w:rPr>
          <w:lang w:val="es-AR"/>
        </w:rPr>
        <w:t xml:space="preserve"> y de posible atrofia en el cuerpo gástrico. </w:t>
      </w:r>
    </w:p>
    <w:p w:rsidR="00DE2D46" w:rsidRPr="00DE2D46" w:rsidRDefault="000E670D" w:rsidP="00DE2D46">
      <w:pPr>
        <w:rPr>
          <w:lang w:val="es-AR"/>
        </w:rPr>
      </w:pPr>
      <w:r>
        <w:rPr>
          <w:lang w:val="es-AR"/>
        </w:rPr>
        <w:t xml:space="preserve">Por lo tanto, siempre que estemos en presencia de un cuadro de infección crónica por </w:t>
      </w:r>
      <w:proofErr w:type="spellStart"/>
      <w:r>
        <w:rPr>
          <w:lang w:val="es-AR"/>
        </w:rPr>
        <w:t>helicobacter</w:t>
      </w:r>
      <w:proofErr w:type="spellEnd"/>
      <w:r>
        <w:rPr>
          <w:lang w:val="es-AR"/>
        </w:rPr>
        <w:t xml:space="preserve"> pylori, tenemos que pensar que la mucosa </w:t>
      </w:r>
      <w:proofErr w:type="spellStart"/>
      <w:r>
        <w:rPr>
          <w:lang w:val="es-AR"/>
        </w:rPr>
        <w:t>oxíntica</w:t>
      </w:r>
      <w:proofErr w:type="spellEnd"/>
      <w:r>
        <w:rPr>
          <w:lang w:val="es-AR"/>
        </w:rPr>
        <w:t xml:space="preserve"> puede estar </w:t>
      </w:r>
      <w:proofErr w:type="gramStart"/>
      <w:r>
        <w:rPr>
          <w:lang w:val="es-AR"/>
        </w:rPr>
        <w:t>afectada  con</w:t>
      </w:r>
      <w:proofErr w:type="gramEnd"/>
      <w:r>
        <w:rPr>
          <w:lang w:val="es-AR"/>
        </w:rPr>
        <w:t xml:space="preserve"> una disminución en la secreción de </w:t>
      </w:r>
      <w:proofErr w:type="spellStart"/>
      <w:r>
        <w:rPr>
          <w:lang w:val="es-AR"/>
        </w:rPr>
        <w:t>acido</w:t>
      </w:r>
      <w:proofErr w:type="spellEnd"/>
      <w:r>
        <w:rPr>
          <w:lang w:val="es-AR"/>
        </w:rPr>
        <w:t xml:space="preserve"> gástrico y bajos niveles de </w:t>
      </w:r>
      <w:proofErr w:type="spellStart"/>
      <w:r>
        <w:rPr>
          <w:lang w:val="es-AR"/>
        </w:rPr>
        <w:t>pepsinógeno</w:t>
      </w:r>
      <w:proofErr w:type="spellEnd"/>
      <w:r>
        <w:rPr>
          <w:lang w:val="es-AR"/>
        </w:rPr>
        <w:t xml:space="preserve"> , conduciendo todo este proceso a la </w:t>
      </w:r>
      <w:proofErr w:type="spellStart"/>
      <w:r>
        <w:rPr>
          <w:lang w:val="es-AR"/>
        </w:rPr>
        <w:t>antralización</w:t>
      </w:r>
      <w:proofErr w:type="spellEnd"/>
      <w:r>
        <w:rPr>
          <w:lang w:val="es-AR"/>
        </w:rPr>
        <w:t xml:space="preserve"> de sectores del cuerpo gástrico con presencia de </w:t>
      </w:r>
      <w:proofErr w:type="spellStart"/>
      <w:r>
        <w:rPr>
          <w:lang w:val="es-AR"/>
        </w:rPr>
        <w:t>metaplasia</w:t>
      </w:r>
      <w:proofErr w:type="spellEnd"/>
      <w:r>
        <w:rPr>
          <w:lang w:val="es-AR"/>
        </w:rPr>
        <w:t xml:space="preserve"> </w:t>
      </w:r>
      <w:proofErr w:type="spellStart"/>
      <w:r>
        <w:rPr>
          <w:lang w:val="es-AR"/>
        </w:rPr>
        <w:t>pseudopilórica</w:t>
      </w:r>
      <w:proofErr w:type="spellEnd"/>
      <w:r>
        <w:rPr>
          <w:lang w:val="es-AR"/>
        </w:rPr>
        <w:t xml:space="preserve">. </w:t>
      </w:r>
      <w:r w:rsidR="00DE2D46" w:rsidRPr="00DE2D46">
        <w:rPr>
          <w:lang w:val="es-AR"/>
        </w:rPr>
        <w:t xml:space="preserve"> </w:t>
      </w:r>
    </w:p>
    <w:p w:rsidR="00DE2D46" w:rsidRDefault="00DE2D46" w:rsidP="00DE2D46">
      <w:pPr>
        <w:rPr>
          <w:lang w:val="es-AR"/>
        </w:rPr>
      </w:pPr>
      <w:r w:rsidRPr="00DE2D46">
        <w:rPr>
          <w:lang w:val="es-AR"/>
        </w:rPr>
        <w:t xml:space="preserve">Recordemos </w:t>
      </w:r>
      <w:proofErr w:type="gramStart"/>
      <w:r w:rsidRPr="00DE2D46">
        <w:rPr>
          <w:lang w:val="es-AR"/>
        </w:rPr>
        <w:t xml:space="preserve">que </w:t>
      </w:r>
      <w:r>
        <w:rPr>
          <w:lang w:val="es-AR"/>
        </w:rPr>
        <w:t xml:space="preserve"> </w:t>
      </w:r>
      <w:r w:rsidR="000E670D">
        <w:rPr>
          <w:lang w:val="es-AR"/>
        </w:rPr>
        <w:t>el</w:t>
      </w:r>
      <w:proofErr w:type="gramEnd"/>
      <w:r w:rsidR="000E670D">
        <w:rPr>
          <w:lang w:val="es-AR"/>
        </w:rPr>
        <w:t xml:space="preserve"> proceso inflamatorio crónico producido por </w:t>
      </w:r>
      <w:r>
        <w:rPr>
          <w:lang w:val="es-AR"/>
        </w:rPr>
        <w:t xml:space="preserve">la presencia del </w:t>
      </w:r>
      <w:proofErr w:type="spellStart"/>
      <w:r>
        <w:rPr>
          <w:lang w:val="es-AR"/>
        </w:rPr>
        <w:t>helicobacter</w:t>
      </w:r>
      <w:proofErr w:type="spellEnd"/>
      <w:r>
        <w:rPr>
          <w:lang w:val="es-AR"/>
        </w:rPr>
        <w:t xml:space="preserve"> pylori en la mucosa gástrica, </w:t>
      </w:r>
      <w:r w:rsidR="000E670D">
        <w:rPr>
          <w:lang w:val="es-AR"/>
        </w:rPr>
        <w:t>d</w:t>
      </w:r>
      <w:r>
        <w:rPr>
          <w:lang w:val="es-AR"/>
        </w:rPr>
        <w:t xml:space="preserve">etermina  un agotamiento de la secreción acida por parte de las células parietales, que </w:t>
      </w:r>
      <w:r w:rsidR="000E670D">
        <w:rPr>
          <w:lang w:val="es-AR"/>
        </w:rPr>
        <w:t xml:space="preserve">se manifiesta </w:t>
      </w:r>
      <w:proofErr w:type="spellStart"/>
      <w:r w:rsidR="000E670D">
        <w:rPr>
          <w:lang w:val="es-AR"/>
        </w:rPr>
        <w:t>anátomo</w:t>
      </w:r>
      <w:proofErr w:type="spellEnd"/>
      <w:r w:rsidR="000E670D">
        <w:rPr>
          <w:lang w:val="es-AR"/>
        </w:rPr>
        <w:t xml:space="preserve"> patológicamente con la </w:t>
      </w:r>
      <w:r>
        <w:rPr>
          <w:lang w:val="es-AR"/>
        </w:rPr>
        <w:t xml:space="preserve">atrofia de la mucosa </w:t>
      </w:r>
      <w:proofErr w:type="spellStart"/>
      <w:r>
        <w:rPr>
          <w:lang w:val="es-AR"/>
        </w:rPr>
        <w:t>oxintica</w:t>
      </w:r>
      <w:proofErr w:type="spellEnd"/>
      <w:r>
        <w:rPr>
          <w:lang w:val="es-AR"/>
        </w:rPr>
        <w:t xml:space="preserve"> </w:t>
      </w:r>
      <w:r w:rsidR="000E670D">
        <w:rPr>
          <w:lang w:val="es-AR"/>
        </w:rPr>
        <w:t>,</w:t>
      </w:r>
      <w:r>
        <w:rPr>
          <w:lang w:val="es-AR"/>
        </w:rPr>
        <w:t xml:space="preserve"> la inva</w:t>
      </w:r>
      <w:r w:rsidR="000E670D">
        <w:rPr>
          <w:lang w:val="es-AR"/>
        </w:rPr>
        <w:t>s</w:t>
      </w:r>
      <w:r>
        <w:rPr>
          <w:lang w:val="es-AR"/>
        </w:rPr>
        <w:t xml:space="preserve">ión desde el antro gástrico de sectores de  </w:t>
      </w:r>
      <w:proofErr w:type="spellStart"/>
      <w:r>
        <w:rPr>
          <w:lang w:val="es-AR"/>
        </w:rPr>
        <w:t>metaplasia</w:t>
      </w:r>
      <w:proofErr w:type="spellEnd"/>
      <w:r>
        <w:rPr>
          <w:lang w:val="es-AR"/>
        </w:rPr>
        <w:t xml:space="preserve"> </w:t>
      </w:r>
      <w:proofErr w:type="spellStart"/>
      <w:r>
        <w:rPr>
          <w:lang w:val="es-AR"/>
        </w:rPr>
        <w:t>pseudopilórica</w:t>
      </w:r>
      <w:proofErr w:type="spellEnd"/>
      <w:r w:rsidR="00064169">
        <w:rPr>
          <w:lang w:val="es-AR"/>
        </w:rPr>
        <w:t xml:space="preserve"> y con el comienzo en la génesis del cáncer gástrico. </w:t>
      </w:r>
      <w:r>
        <w:rPr>
          <w:lang w:val="es-AR"/>
        </w:rPr>
        <w:t xml:space="preserve"> </w:t>
      </w:r>
    </w:p>
    <w:p w:rsidR="00AB3B3B" w:rsidRDefault="00AB3B3B" w:rsidP="00AB3B3B">
      <w:r w:rsidRPr="00AB3B3B">
        <w:rPr>
          <w:lang w:val="es-AR"/>
        </w:rPr>
        <w:t xml:space="preserve">Estos linajes </w:t>
      </w:r>
      <w:proofErr w:type="spellStart"/>
      <w:r w:rsidRPr="00AB3B3B">
        <w:rPr>
          <w:lang w:val="es-AR"/>
        </w:rPr>
        <w:t>metaplásicos</w:t>
      </w:r>
      <w:proofErr w:type="spellEnd"/>
      <w:r w:rsidRPr="00AB3B3B">
        <w:rPr>
          <w:lang w:val="es-AR"/>
        </w:rPr>
        <w:t xml:space="preserve"> </w:t>
      </w:r>
      <w:r>
        <w:rPr>
          <w:lang w:val="es-AR"/>
        </w:rPr>
        <w:t xml:space="preserve">de glándulas pilóricas o </w:t>
      </w:r>
      <w:proofErr w:type="spellStart"/>
      <w:r>
        <w:rPr>
          <w:lang w:val="es-AR"/>
        </w:rPr>
        <w:t>antrales</w:t>
      </w:r>
      <w:proofErr w:type="spellEnd"/>
      <w:r>
        <w:rPr>
          <w:lang w:val="es-AR"/>
        </w:rPr>
        <w:t xml:space="preserve"> ascendente al cuerpo gástrico como </w:t>
      </w:r>
      <w:proofErr w:type="spellStart"/>
      <w:r w:rsidRPr="00AB3B3B">
        <w:rPr>
          <w:lang w:val="es-AR"/>
        </w:rPr>
        <w:t>pseudometaplasia</w:t>
      </w:r>
      <w:proofErr w:type="spellEnd"/>
      <w:r w:rsidRPr="00AB3B3B">
        <w:rPr>
          <w:lang w:val="es-AR"/>
        </w:rPr>
        <w:t xml:space="preserve"> gástrica</w:t>
      </w:r>
      <w:proofErr w:type="gramStart"/>
      <w:r>
        <w:rPr>
          <w:lang w:val="es-AR"/>
        </w:rPr>
        <w:t xml:space="preserve">, </w:t>
      </w:r>
      <w:r w:rsidRPr="00AB3B3B">
        <w:rPr>
          <w:lang w:val="es-AR"/>
        </w:rPr>
        <w:t xml:space="preserve"> estimulada</w:t>
      </w:r>
      <w:proofErr w:type="gramEnd"/>
      <w:r w:rsidRPr="00AB3B3B">
        <w:rPr>
          <w:lang w:val="es-AR"/>
        </w:rPr>
        <w:t xml:space="preserve"> en su formación por un medio alterado en la luz, entiéndase </w:t>
      </w:r>
      <w:proofErr w:type="spellStart"/>
      <w:r w:rsidRPr="00AB3B3B">
        <w:rPr>
          <w:lang w:val="es-AR"/>
        </w:rPr>
        <w:t>hipocloridria</w:t>
      </w:r>
      <w:proofErr w:type="spellEnd"/>
      <w:r w:rsidRPr="00AB3B3B">
        <w:rPr>
          <w:lang w:val="es-AR"/>
        </w:rPr>
        <w:t xml:space="preserve"> </w:t>
      </w:r>
      <w:r>
        <w:rPr>
          <w:lang w:val="es-AR"/>
        </w:rPr>
        <w:t xml:space="preserve">crónica, </w:t>
      </w:r>
      <w:proofErr w:type="spellStart"/>
      <w:r>
        <w:rPr>
          <w:lang w:val="es-AR"/>
        </w:rPr>
        <w:t>helicobacter</w:t>
      </w:r>
      <w:proofErr w:type="spellEnd"/>
      <w:r>
        <w:rPr>
          <w:lang w:val="es-AR"/>
        </w:rPr>
        <w:t xml:space="preserve"> dependiente</w:t>
      </w:r>
      <w:r w:rsidRPr="00AB3B3B">
        <w:rPr>
          <w:lang w:val="es-AR"/>
        </w:rPr>
        <w:t>,  predispone al desarrollo de una neoplasia</w:t>
      </w:r>
      <w:r w:rsidR="00064169">
        <w:rPr>
          <w:lang w:val="es-AR"/>
        </w:rPr>
        <w:t xml:space="preserve">, a este fenómeno se lo conoce como </w:t>
      </w:r>
      <w:r w:rsidRPr="00AB3B3B">
        <w:rPr>
          <w:lang w:val="es-AR"/>
        </w:rPr>
        <w:t xml:space="preserve">cancerización de campo </w:t>
      </w:r>
      <w:r w:rsidRPr="00AB3B3B">
        <w:t xml:space="preserve"> </w:t>
      </w:r>
      <w:r>
        <w:t>(Fig. VI).</w:t>
      </w:r>
    </w:p>
    <w:p w:rsidR="00946CBD" w:rsidRDefault="00946CBD" w:rsidP="00AB3B3B"/>
    <w:p w:rsidR="00946CBD" w:rsidRPr="00B15E23" w:rsidRDefault="006F00C7" w:rsidP="00AB3B3B">
      <w:pPr>
        <w:rPr>
          <w:b/>
          <w:sz w:val="24"/>
          <w:szCs w:val="24"/>
        </w:rPr>
      </w:pPr>
      <w:r w:rsidRPr="00B15E23">
        <w:rPr>
          <w:b/>
          <w:sz w:val="24"/>
          <w:szCs w:val="24"/>
        </w:rPr>
        <w:t xml:space="preserve">Linaje SPEM: </w:t>
      </w:r>
    </w:p>
    <w:p w:rsidR="00AB3B3B" w:rsidRPr="00AB3B3B" w:rsidRDefault="00AB3B3B" w:rsidP="00AB3B3B">
      <w:r>
        <w:t xml:space="preserve"> </w:t>
      </w:r>
      <w:proofErr w:type="spellStart"/>
      <w:r w:rsidRPr="00AB3B3B">
        <w:rPr>
          <w:b/>
          <w:bCs/>
          <w:lang w:val="es-AR"/>
        </w:rPr>
        <w:t>Metaplasia</w:t>
      </w:r>
      <w:proofErr w:type="spellEnd"/>
      <w:r w:rsidRPr="00AB3B3B">
        <w:rPr>
          <w:b/>
          <w:bCs/>
          <w:lang w:val="es-AR"/>
        </w:rPr>
        <w:t xml:space="preserve"> que expresa el polipéptido espasmolítico (SPEM):</w:t>
      </w:r>
      <w:r w:rsidRPr="00AB3B3B">
        <w:t xml:space="preserve"> </w:t>
      </w:r>
    </w:p>
    <w:p w:rsidR="00AB3B3B" w:rsidRPr="00AB3B3B" w:rsidRDefault="00AB3B3B" w:rsidP="00AB3B3B">
      <w:r w:rsidRPr="00AB3B3B">
        <w:rPr>
          <w:lang w:val="es-AR"/>
        </w:rPr>
        <w:t xml:space="preserve">La </w:t>
      </w:r>
      <w:proofErr w:type="spellStart"/>
      <w:r w:rsidRPr="00AB3B3B">
        <w:rPr>
          <w:lang w:val="es-AR"/>
        </w:rPr>
        <w:t>metaplasia</w:t>
      </w:r>
      <w:proofErr w:type="spellEnd"/>
      <w:r w:rsidRPr="00AB3B3B">
        <w:rPr>
          <w:lang w:val="es-AR"/>
        </w:rPr>
        <w:t xml:space="preserve"> que expresa el polipéptido espasmolítico (SPEM) est</w:t>
      </w:r>
      <w:r w:rsidR="00B15E23">
        <w:rPr>
          <w:lang w:val="es-AR"/>
        </w:rPr>
        <w:t>á</w:t>
      </w:r>
      <w:r w:rsidRPr="00AB3B3B">
        <w:rPr>
          <w:lang w:val="es-AR"/>
        </w:rPr>
        <w:t xml:space="preserve"> asociada con cánceres gástricos tempranos.</w:t>
      </w:r>
      <w:r w:rsidRPr="00AB3B3B">
        <w:t xml:space="preserve"> </w:t>
      </w:r>
    </w:p>
    <w:p w:rsidR="00B15E23" w:rsidRDefault="00AB3B3B" w:rsidP="00AB3B3B">
      <w:pPr>
        <w:rPr>
          <w:lang w:val="es-AR"/>
        </w:rPr>
      </w:pPr>
      <w:r w:rsidRPr="00AB3B3B">
        <w:rPr>
          <w:lang w:val="es-AR"/>
        </w:rPr>
        <w:t>En 1999, Schmidt, et al. </w:t>
      </w:r>
      <w:proofErr w:type="gramStart"/>
      <w:r w:rsidR="00B15E23">
        <w:rPr>
          <w:lang w:val="es-AR"/>
        </w:rPr>
        <w:t xml:space="preserve">Informaron </w:t>
      </w:r>
      <w:r w:rsidRPr="00AB3B3B">
        <w:rPr>
          <w:lang w:val="es-AR"/>
        </w:rPr>
        <w:t xml:space="preserve"> la</w:t>
      </w:r>
      <w:proofErr w:type="gramEnd"/>
      <w:r w:rsidRPr="00AB3B3B">
        <w:rPr>
          <w:lang w:val="es-AR"/>
        </w:rPr>
        <w:t xml:space="preserve"> presencia de un linaje </w:t>
      </w:r>
      <w:proofErr w:type="spellStart"/>
      <w:r w:rsidRPr="00AB3B3B">
        <w:rPr>
          <w:lang w:val="es-AR"/>
        </w:rPr>
        <w:t>metaplásico</w:t>
      </w:r>
      <w:proofErr w:type="spellEnd"/>
      <w:r w:rsidRPr="00AB3B3B">
        <w:rPr>
          <w:lang w:val="es-AR"/>
        </w:rPr>
        <w:t xml:space="preserve"> adyacente a cánceres gástricos en el cuerpo del estómago que expresaba el factor </w:t>
      </w:r>
      <w:proofErr w:type="spellStart"/>
      <w:r w:rsidRPr="00AB3B3B">
        <w:rPr>
          <w:lang w:val="es-AR"/>
        </w:rPr>
        <w:t>trefoil</w:t>
      </w:r>
      <w:proofErr w:type="spellEnd"/>
      <w:r w:rsidRPr="00AB3B3B">
        <w:rPr>
          <w:lang w:val="es-AR"/>
        </w:rPr>
        <w:t xml:space="preserve"> 2 (TFF2)</w:t>
      </w:r>
      <w:r>
        <w:rPr>
          <w:lang w:val="es-AR"/>
        </w:rPr>
        <w:t xml:space="preserve">. </w:t>
      </w:r>
    </w:p>
    <w:p w:rsidR="00AB3B3B" w:rsidRDefault="00AB3B3B" w:rsidP="00AB3B3B">
      <w:pPr>
        <w:rPr>
          <w:lang w:val="es-AR"/>
        </w:rPr>
      </w:pPr>
      <w:r>
        <w:rPr>
          <w:lang w:val="es-AR"/>
        </w:rPr>
        <w:t xml:space="preserve">Este nuevo </w:t>
      </w:r>
      <w:proofErr w:type="gramStart"/>
      <w:r>
        <w:rPr>
          <w:lang w:val="es-AR"/>
        </w:rPr>
        <w:t xml:space="preserve">linaje </w:t>
      </w:r>
      <w:r w:rsidRPr="00AB3B3B">
        <w:rPr>
          <w:lang w:val="es-AR"/>
        </w:rPr>
        <w:t xml:space="preserve"> </w:t>
      </w:r>
      <w:r>
        <w:rPr>
          <w:lang w:val="es-AR"/>
        </w:rPr>
        <w:t>expresaba</w:t>
      </w:r>
      <w:proofErr w:type="gramEnd"/>
      <w:r>
        <w:rPr>
          <w:lang w:val="es-AR"/>
        </w:rPr>
        <w:t xml:space="preserve"> </w:t>
      </w:r>
      <w:r w:rsidR="00B15E23">
        <w:rPr>
          <w:lang w:val="es-AR"/>
        </w:rPr>
        <w:t xml:space="preserve">también </w:t>
      </w:r>
      <w:r>
        <w:rPr>
          <w:lang w:val="es-AR"/>
        </w:rPr>
        <w:t xml:space="preserve">un </w:t>
      </w:r>
      <w:r w:rsidRPr="00AB3B3B">
        <w:rPr>
          <w:lang w:val="es-AR"/>
        </w:rPr>
        <w:t xml:space="preserve">polipéptido </w:t>
      </w:r>
      <w:r>
        <w:rPr>
          <w:lang w:val="es-AR"/>
        </w:rPr>
        <w:t xml:space="preserve">con carácter </w:t>
      </w:r>
      <w:r w:rsidRPr="00AB3B3B">
        <w:rPr>
          <w:lang w:val="es-AR"/>
        </w:rPr>
        <w:t>espasmolítico</w:t>
      </w:r>
      <w:r>
        <w:rPr>
          <w:lang w:val="es-AR"/>
        </w:rPr>
        <w:t xml:space="preserve"> (SPEM).</w:t>
      </w:r>
    </w:p>
    <w:p w:rsidR="00847CAF" w:rsidRPr="00B15E23" w:rsidRDefault="00AB3B3B" w:rsidP="00AB3B3B">
      <w:pPr>
        <w:rPr>
          <w:b/>
          <w:lang w:val="es-AR"/>
        </w:rPr>
      </w:pPr>
      <w:r w:rsidRPr="00AB3B3B">
        <w:lastRenderedPageBreak/>
        <w:t xml:space="preserve"> </w:t>
      </w:r>
      <w:r w:rsidR="00B15E23">
        <w:t xml:space="preserve">El linaje </w:t>
      </w:r>
      <w:proofErr w:type="gramStart"/>
      <w:r w:rsidRPr="00AB3B3B">
        <w:rPr>
          <w:lang w:val="es-AR"/>
        </w:rPr>
        <w:t>SPEM</w:t>
      </w:r>
      <w:r w:rsidR="00B108F8">
        <w:rPr>
          <w:lang w:val="es-AR"/>
        </w:rPr>
        <w:t xml:space="preserve"> </w:t>
      </w:r>
      <w:r w:rsidR="00B15E23">
        <w:rPr>
          <w:lang w:val="es-AR"/>
        </w:rPr>
        <w:t>,</w:t>
      </w:r>
      <w:proofErr w:type="gramEnd"/>
      <w:r w:rsidR="00B108F8">
        <w:rPr>
          <w:lang w:val="es-AR"/>
        </w:rPr>
        <w:t xml:space="preserve"> </w:t>
      </w:r>
      <w:r w:rsidRPr="00AB3B3B">
        <w:rPr>
          <w:lang w:val="es-AR"/>
        </w:rPr>
        <w:t xml:space="preserve"> se caracteriza</w:t>
      </w:r>
      <w:r w:rsidR="00B108F8">
        <w:rPr>
          <w:lang w:val="es-AR"/>
        </w:rPr>
        <w:t xml:space="preserve"> por ser </w:t>
      </w:r>
      <w:r w:rsidRPr="00AB3B3B">
        <w:rPr>
          <w:lang w:val="es-AR"/>
        </w:rPr>
        <w:t xml:space="preserve"> PAS-diastasa + </w:t>
      </w:r>
      <w:r w:rsidR="00B15E23">
        <w:rPr>
          <w:lang w:val="es-AR"/>
        </w:rPr>
        <w:t xml:space="preserve"> </w:t>
      </w:r>
      <w:r w:rsidR="00B108F8">
        <w:rPr>
          <w:lang w:val="es-AR"/>
        </w:rPr>
        <w:t xml:space="preserve">y por expresar </w:t>
      </w:r>
      <w:r w:rsidRPr="00AB3B3B">
        <w:rPr>
          <w:lang w:val="es-AR"/>
        </w:rPr>
        <w:t xml:space="preserve"> TFF2 y Muc6, así como la unión </w:t>
      </w:r>
      <w:r w:rsidR="00B108F8">
        <w:rPr>
          <w:lang w:val="es-AR"/>
        </w:rPr>
        <w:t xml:space="preserve">de </w:t>
      </w:r>
      <w:proofErr w:type="spellStart"/>
      <w:r w:rsidRPr="00AB3B3B">
        <w:rPr>
          <w:lang w:val="es-AR"/>
        </w:rPr>
        <w:t>lectina</w:t>
      </w:r>
      <w:proofErr w:type="spellEnd"/>
      <w:r w:rsidRPr="00AB3B3B">
        <w:rPr>
          <w:lang w:val="es-AR"/>
        </w:rPr>
        <w:t xml:space="preserve"> </w:t>
      </w:r>
      <w:r w:rsidR="00B108F8">
        <w:rPr>
          <w:lang w:val="es-AR"/>
        </w:rPr>
        <w:t xml:space="preserve">a </w:t>
      </w:r>
      <w:r w:rsidRPr="00AB3B3B">
        <w:rPr>
          <w:lang w:val="es-AR"/>
        </w:rPr>
        <w:t>GSII</w:t>
      </w:r>
      <w:r w:rsidR="00B108F8">
        <w:rPr>
          <w:lang w:val="es-AR"/>
        </w:rPr>
        <w:t xml:space="preserve"> , </w:t>
      </w:r>
      <w:r w:rsidRPr="00B108F8">
        <w:rPr>
          <w:lang w:val="es-AR"/>
        </w:rPr>
        <w:t>similar a las células secretoras de mucina de la</w:t>
      </w:r>
      <w:r w:rsidR="00B108F8" w:rsidRPr="00B108F8">
        <w:rPr>
          <w:lang w:val="es-AR"/>
        </w:rPr>
        <w:t xml:space="preserve">s </w:t>
      </w:r>
      <w:r w:rsidRPr="00B15E23">
        <w:rPr>
          <w:b/>
          <w:lang w:val="es-AR"/>
        </w:rPr>
        <w:t>glándula</w:t>
      </w:r>
      <w:r w:rsidR="00B108F8" w:rsidRPr="00B15E23">
        <w:rPr>
          <w:b/>
          <w:lang w:val="es-AR"/>
        </w:rPr>
        <w:t>s</w:t>
      </w:r>
      <w:r w:rsidRPr="00B15E23">
        <w:rPr>
          <w:b/>
          <w:lang w:val="es-AR"/>
        </w:rPr>
        <w:t xml:space="preserve"> </w:t>
      </w:r>
      <w:proofErr w:type="spellStart"/>
      <w:r w:rsidRPr="00B15E23">
        <w:rPr>
          <w:b/>
          <w:lang w:val="es-AR"/>
        </w:rPr>
        <w:t>antral</w:t>
      </w:r>
      <w:r w:rsidR="00B108F8" w:rsidRPr="00B15E23">
        <w:rPr>
          <w:b/>
          <w:lang w:val="es-AR"/>
        </w:rPr>
        <w:t>es</w:t>
      </w:r>
      <w:proofErr w:type="spellEnd"/>
      <w:r w:rsidR="00B108F8" w:rsidRPr="00B15E23">
        <w:rPr>
          <w:b/>
          <w:lang w:val="es-AR"/>
        </w:rPr>
        <w:t xml:space="preserve"> </w:t>
      </w:r>
      <w:r w:rsidRPr="00B15E23">
        <w:rPr>
          <w:b/>
          <w:lang w:val="es-AR"/>
        </w:rPr>
        <w:t xml:space="preserve"> profunda</w:t>
      </w:r>
      <w:r w:rsidR="00B108F8" w:rsidRPr="00B15E23">
        <w:rPr>
          <w:b/>
          <w:lang w:val="es-AR"/>
        </w:rPr>
        <w:t>s.</w:t>
      </w:r>
    </w:p>
    <w:p w:rsidR="00847CAF" w:rsidRPr="00B15E23" w:rsidRDefault="00AB3B3B" w:rsidP="00847CAF">
      <w:pPr>
        <w:rPr>
          <w:b/>
        </w:rPr>
      </w:pPr>
      <w:r w:rsidRPr="00B108F8">
        <w:t xml:space="preserve"> </w:t>
      </w:r>
      <w:r w:rsidR="00847CAF" w:rsidRPr="00847CAF">
        <w:rPr>
          <w:lang w:val="es-AR"/>
        </w:rPr>
        <w:t>Los linajes SPEM</w:t>
      </w:r>
      <w:r w:rsidR="00847CAF">
        <w:rPr>
          <w:lang w:val="es-AR"/>
        </w:rPr>
        <w:t xml:space="preserve">, pueden direccionarse de forma contrapuesta.  Ante un proceso erosivo en la superficie mucosa, el linaje SPEM, </w:t>
      </w:r>
      <w:r w:rsidR="00847CAF" w:rsidRPr="00B15E23">
        <w:rPr>
          <w:b/>
          <w:lang w:val="es-AR"/>
        </w:rPr>
        <w:t>ascien</w:t>
      </w:r>
      <w:r w:rsidR="00B15E23" w:rsidRPr="00B15E23">
        <w:rPr>
          <w:b/>
          <w:lang w:val="es-AR"/>
        </w:rPr>
        <w:t>d</w:t>
      </w:r>
      <w:r w:rsidR="00847CAF" w:rsidRPr="00B15E23">
        <w:rPr>
          <w:b/>
          <w:lang w:val="es-AR"/>
        </w:rPr>
        <w:t>e</w:t>
      </w:r>
      <w:r w:rsidR="00847CAF">
        <w:rPr>
          <w:lang w:val="es-AR"/>
        </w:rPr>
        <w:t xml:space="preserve"> </w:t>
      </w:r>
      <w:r w:rsidR="00847CAF" w:rsidRPr="00B15E23">
        <w:rPr>
          <w:b/>
          <w:lang w:val="es-AR"/>
        </w:rPr>
        <w:t>siguiendo el conducto glandular</w:t>
      </w:r>
      <w:proofErr w:type="gramStart"/>
      <w:r w:rsidR="00B15E23">
        <w:rPr>
          <w:b/>
          <w:lang w:val="es-AR"/>
        </w:rPr>
        <w:t>,</w:t>
      </w:r>
      <w:r w:rsidR="00847CAF">
        <w:rPr>
          <w:lang w:val="es-AR"/>
        </w:rPr>
        <w:t xml:space="preserve">  </w:t>
      </w:r>
      <w:r w:rsidR="00847CAF" w:rsidRPr="00B15E23">
        <w:rPr>
          <w:b/>
          <w:lang w:val="es-AR"/>
        </w:rPr>
        <w:t>a</w:t>
      </w:r>
      <w:proofErr w:type="gramEnd"/>
      <w:r w:rsidR="00B15E23" w:rsidRPr="00B15E23">
        <w:rPr>
          <w:b/>
          <w:lang w:val="es-AR"/>
        </w:rPr>
        <w:t xml:space="preserve"> </w:t>
      </w:r>
      <w:r w:rsidR="00847CAF" w:rsidRPr="00B15E23">
        <w:rPr>
          <w:b/>
          <w:lang w:val="es-AR"/>
        </w:rPr>
        <w:t>la superficie ejerciendo el fenotipo de la gl</w:t>
      </w:r>
      <w:r w:rsidR="00B15E23">
        <w:rPr>
          <w:b/>
          <w:lang w:val="es-AR"/>
        </w:rPr>
        <w:t>á</w:t>
      </w:r>
      <w:r w:rsidR="00847CAF" w:rsidRPr="00B15E23">
        <w:rPr>
          <w:b/>
          <w:lang w:val="es-AR"/>
        </w:rPr>
        <w:t xml:space="preserve">ndula </w:t>
      </w:r>
      <w:proofErr w:type="spellStart"/>
      <w:r w:rsidR="00847CAF" w:rsidRPr="00B15E23">
        <w:rPr>
          <w:b/>
          <w:lang w:val="es-AR"/>
        </w:rPr>
        <w:t>antral</w:t>
      </w:r>
      <w:proofErr w:type="spellEnd"/>
      <w:r w:rsidR="00847CAF" w:rsidRPr="00B15E23">
        <w:rPr>
          <w:b/>
          <w:lang w:val="es-AR"/>
        </w:rPr>
        <w:t xml:space="preserve"> reparadora.</w:t>
      </w:r>
      <w:r w:rsidR="00847CAF">
        <w:rPr>
          <w:lang w:val="es-AR"/>
        </w:rPr>
        <w:t xml:space="preserve">  </w:t>
      </w:r>
      <w:r w:rsidR="00847CAF" w:rsidRPr="00B15E23">
        <w:rPr>
          <w:b/>
          <w:lang w:val="es-AR"/>
        </w:rPr>
        <w:t xml:space="preserve">Este linaje que asciende a las fóveas con sentido reparador expresa TFF1 / </w:t>
      </w:r>
      <w:proofErr w:type="gramStart"/>
      <w:r w:rsidR="00847CAF" w:rsidRPr="00B15E23">
        <w:rPr>
          <w:b/>
          <w:lang w:val="es-AR"/>
        </w:rPr>
        <w:t>Muc5AC .</w:t>
      </w:r>
      <w:proofErr w:type="gramEnd"/>
    </w:p>
    <w:p w:rsidR="00847CAF" w:rsidRDefault="00847CAF" w:rsidP="00847CAF">
      <w:pPr>
        <w:rPr>
          <w:lang w:val="es-AR"/>
        </w:rPr>
      </w:pPr>
      <w:r>
        <w:rPr>
          <w:lang w:val="es-AR"/>
        </w:rPr>
        <w:t>Las</w:t>
      </w:r>
      <w:r w:rsidRPr="00847CAF">
        <w:rPr>
          <w:lang w:val="es-AR"/>
        </w:rPr>
        <w:t xml:space="preserve"> ulceras agudas </w:t>
      </w:r>
      <w:r w:rsidR="00B15E23">
        <w:rPr>
          <w:lang w:val="es-AR"/>
        </w:rPr>
        <w:t xml:space="preserve">superficiales </w:t>
      </w:r>
      <w:r w:rsidRPr="00847CAF">
        <w:rPr>
          <w:lang w:val="es-AR"/>
        </w:rPr>
        <w:t xml:space="preserve">en el estómago se asocian con la aparición de SPEM alrededor de las </w:t>
      </w:r>
      <w:r>
        <w:rPr>
          <w:lang w:val="es-AR"/>
        </w:rPr>
        <w:t>mismas</w:t>
      </w:r>
      <w:r w:rsidRPr="00847CAF">
        <w:rPr>
          <w:lang w:val="es-AR"/>
        </w:rPr>
        <w:t>.</w:t>
      </w:r>
      <w:r>
        <w:rPr>
          <w:lang w:val="es-AR"/>
        </w:rPr>
        <w:t xml:space="preserve"> </w:t>
      </w:r>
      <w:r w:rsidR="00B15E23">
        <w:rPr>
          <w:lang w:val="es-AR"/>
        </w:rPr>
        <w:t xml:space="preserve"> </w:t>
      </w:r>
      <w:r>
        <w:rPr>
          <w:lang w:val="es-AR"/>
        </w:rPr>
        <w:t xml:space="preserve">El linaje </w:t>
      </w:r>
      <w:r w:rsidRPr="00847CAF">
        <w:rPr>
          <w:lang w:val="es-AR"/>
        </w:rPr>
        <w:t xml:space="preserve">SPEM contribuye </w:t>
      </w:r>
      <w:r>
        <w:rPr>
          <w:lang w:val="es-AR"/>
        </w:rPr>
        <w:t xml:space="preserve">a la curación de estas lesiones mediante la expresión de los </w:t>
      </w:r>
      <w:r w:rsidRPr="00847CAF">
        <w:rPr>
          <w:lang w:val="es-AR"/>
        </w:rPr>
        <w:t xml:space="preserve">TFF1 </w:t>
      </w:r>
      <w:r w:rsidR="005629FC">
        <w:rPr>
          <w:lang w:val="es-AR"/>
        </w:rPr>
        <w:t>reparador</w:t>
      </w:r>
      <w:r>
        <w:rPr>
          <w:lang w:val="es-AR"/>
        </w:rPr>
        <w:t xml:space="preserve">. </w:t>
      </w:r>
      <w:r w:rsidR="00B15E23">
        <w:rPr>
          <w:lang w:val="es-AR"/>
        </w:rPr>
        <w:t>(</w:t>
      </w:r>
      <w:proofErr w:type="spellStart"/>
      <w:r>
        <w:rPr>
          <w:lang w:val="es-AR"/>
        </w:rPr>
        <w:t>Fig</w:t>
      </w:r>
      <w:proofErr w:type="spellEnd"/>
      <w:r>
        <w:rPr>
          <w:lang w:val="es-AR"/>
        </w:rPr>
        <w:t xml:space="preserve"> VII</w:t>
      </w:r>
      <w:r w:rsidR="00B15E23">
        <w:rPr>
          <w:lang w:val="es-AR"/>
        </w:rPr>
        <w:t>)</w:t>
      </w:r>
      <w:r>
        <w:rPr>
          <w:lang w:val="es-AR"/>
        </w:rPr>
        <w:t xml:space="preserve">  </w:t>
      </w:r>
    </w:p>
    <w:p w:rsidR="005629FC" w:rsidRPr="005629FC" w:rsidRDefault="00B15E23" w:rsidP="005629FC">
      <w:r>
        <w:rPr>
          <w:lang w:val="es-AR"/>
        </w:rPr>
        <w:t>A</w:t>
      </w:r>
      <w:r w:rsidR="005629FC" w:rsidRPr="005629FC">
        <w:rPr>
          <w:lang w:val="es-AR"/>
        </w:rPr>
        <w:t xml:space="preserve">nte la lesión crónica </w:t>
      </w:r>
      <w:r>
        <w:rPr>
          <w:lang w:val="es-AR"/>
        </w:rPr>
        <w:t xml:space="preserve">o inflamatoria </w:t>
      </w:r>
      <w:r w:rsidR="000C52B1">
        <w:rPr>
          <w:lang w:val="es-AR"/>
        </w:rPr>
        <w:t xml:space="preserve">profunda </w:t>
      </w:r>
      <w:r>
        <w:rPr>
          <w:lang w:val="es-AR"/>
        </w:rPr>
        <w:t>de la mucosa</w:t>
      </w:r>
      <w:r w:rsidR="000C52B1">
        <w:rPr>
          <w:lang w:val="es-AR"/>
        </w:rPr>
        <w:t xml:space="preserve"> </w:t>
      </w:r>
      <w:proofErr w:type="spellStart"/>
      <w:r w:rsidR="000C52B1">
        <w:rPr>
          <w:lang w:val="es-AR"/>
        </w:rPr>
        <w:t>gastrica</w:t>
      </w:r>
      <w:proofErr w:type="spellEnd"/>
      <w:r>
        <w:rPr>
          <w:lang w:val="es-AR"/>
        </w:rPr>
        <w:t xml:space="preserve"> , este linaje situado desde la mitad de la gl</w:t>
      </w:r>
      <w:r w:rsidR="000C52B1">
        <w:rPr>
          <w:lang w:val="es-AR"/>
        </w:rPr>
        <w:t>á</w:t>
      </w:r>
      <w:r>
        <w:rPr>
          <w:lang w:val="es-AR"/>
        </w:rPr>
        <w:t xml:space="preserve">ndula hacia la profundidad, </w:t>
      </w:r>
      <w:r w:rsidR="005629FC" w:rsidRPr="005629FC">
        <w:rPr>
          <w:lang w:val="es-AR"/>
        </w:rPr>
        <w:t xml:space="preserve"> puede conducir</w:t>
      </w:r>
      <w:r w:rsidR="000C52B1">
        <w:rPr>
          <w:lang w:val="es-AR"/>
        </w:rPr>
        <w:t xml:space="preserve">se </w:t>
      </w:r>
      <w:r w:rsidR="005629FC" w:rsidRPr="005629FC">
        <w:rPr>
          <w:lang w:val="es-AR"/>
        </w:rPr>
        <w:t xml:space="preserve"> a una mayor evolución </w:t>
      </w:r>
      <w:r>
        <w:rPr>
          <w:lang w:val="es-AR"/>
        </w:rPr>
        <w:t xml:space="preserve">transformativa de tipo </w:t>
      </w:r>
      <w:proofErr w:type="spellStart"/>
      <w:r w:rsidR="005629FC" w:rsidRPr="005629FC">
        <w:rPr>
          <w:lang w:val="es-AR"/>
        </w:rPr>
        <w:t>metaplasica</w:t>
      </w:r>
      <w:proofErr w:type="spellEnd"/>
      <w:r w:rsidR="005629FC" w:rsidRPr="005629FC">
        <w:rPr>
          <w:lang w:val="es-AR"/>
        </w:rPr>
        <w:t xml:space="preserve"> </w:t>
      </w:r>
      <w:r w:rsidR="005629FC">
        <w:rPr>
          <w:lang w:val="es-AR"/>
        </w:rPr>
        <w:t xml:space="preserve">, ya no produciéndose la </w:t>
      </w:r>
      <w:proofErr w:type="spellStart"/>
      <w:r w:rsidR="005629FC">
        <w:rPr>
          <w:lang w:val="es-AR"/>
        </w:rPr>
        <w:t>ascenci</w:t>
      </w:r>
      <w:r w:rsidR="000C52B1">
        <w:rPr>
          <w:rFonts w:ascii="Arial" w:hAnsi="Arial" w:cs="Arial"/>
          <w:lang w:val="es-AR"/>
        </w:rPr>
        <w:t>ó</w:t>
      </w:r>
      <w:r w:rsidR="005629FC">
        <w:rPr>
          <w:lang w:val="es-AR"/>
        </w:rPr>
        <w:t>n</w:t>
      </w:r>
      <w:proofErr w:type="spellEnd"/>
      <w:r w:rsidR="005629FC">
        <w:rPr>
          <w:lang w:val="es-AR"/>
        </w:rPr>
        <w:t xml:space="preserve"> del linaje </w:t>
      </w:r>
      <w:r>
        <w:rPr>
          <w:lang w:val="es-AR"/>
        </w:rPr>
        <w:t>a la superficie</w:t>
      </w:r>
      <w:r w:rsidR="000C52B1">
        <w:rPr>
          <w:lang w:val="es-AR"/>
        </w:rPr>
        <w:t xml:space="preserve"> glandular </w:t>
      </w:r>
      <w:r>
        <w:rPr>
          <w:lang w:val="es-AR"/>
        </w:rPr>
        <w:t xml:space="preserve"> </w:t>
      </w:r>
      <w:r w:rsidR="005629FC">
        <w:rPr>
          <w:lang w:val="es-AR"/>
        </w:rPr>
        <w:t xml:space="preserve">con sentido reparativo , sino descendiendo </w:t>
      </w:r>
      <w:r w:rsidR="000C52B1">
        <w:rPr>
          <w:lang w:val="es-AR"/>
        </w:rPr>
        <w:t xml:space="preserve">desde su ubicación , </w:t>
      </w:r>
      <w:r w:rsidR="005629FC">
        <w:rPr>
          <w:lang w:val="es-AR"/>
        </w:rPr>
        <w:t>a la base de la gl</w:t>
      </w:r>
      <w:r w:rsidR="000C52B1">
        <w:rPr>
          <w:lang w:val="es-AR"/>
        </w:rPr>
        <w:t>á</w:t>
      </w:r>
      <w:r w:rsidR="005629FC">
        <w:rPr>
          <w:lang w:val="es-AR"/>
        </w:rPr>
        <w:t xml:space="preserve">ndula  </w:t>
      </w:r>
      <w:r w:rsidR="005629FC" w:rsidRPr="005629FC">
        <w:rPr>
          <w:lang w:val="es-AR"/>
        </w:rPr>
        <w:t xml:space="preserve">generando </w:t>
      </w:r>
      <w:r w:rsidR="005629FC">
        <w:rPr>
          <w:lang w:val="es-AR"/>
        </w:rPr>
        <w:t>un proceso m</w:t>
      </w:r>
      <w:r w:rsidR="000C52B1">
        <w:rPr>
          <w:lang w:val="es-AR"/>
        </w:rPr>
        <w:t>á</w:t>
      </w:r>
      <w:r w:rsidR="005629FC">
        <w:rPr>
          <w:lang w:val="es-AR"/>
        </w:rPr>
        <w:t>s madurativo</w:t>
      </w:r>
      <w:r w:rsidR="000C52B1">
        <w:rPr>
          <w:lang w:val="es-AR"/>
        </w:rPr>
        <w:t xml:space="preserve"> celular </w:t>
      </w:r>
      <w:r w:rsidR="005629FC">
        <w:rPr>
          <w:lang w:val="es-AR"/>
        </w:rPr>
        <w:t xml:space="preserve"> </w:t>
      </w:r>
      <w:r w:rsidR="000C52B1">
        <w:rPr>
          <w:lang w:val="es-AR"/>
        </w:rPr>
        <w:t xml:space="preserve">, </w:t>
      </w:r>
      <w:r w:rsidR="005629FC">
        <w:rPr>
          <w:lang w:val="es-AR"/>
        </w:rPr>
        <w:t>transformándo</w:t>
      </w:r>
      <w:r w:rsidR="000C52B1">
        <w:rPr>
          <w:lang w:val="es-AR"/>
        </w:rPr>
        <w:t>se</w:t>
      </w:r>
      <w:r w:rsidR="005629FC">
        <w:rPr>
          <w:lang w:val="es-AR"/>
        </w:rPr>
        <w:t xml:space="preserve"> en una </w:t>
      </w:r>
      <w:proofErr w:type="spellStart"/>
      <w:r w:rsidR="005629FC">
        <w:rPr>
          <w:lang w:val="es-AR"/>
        </w:rPr>
        <w:t>m</w:t>
      </w:r>
      <w:r w:rsidR="005629FC" w:rsidRPr="005629FC">
        <w:rPr>
          <w:lang w:val="es-AR"/>
        </w:rPr>
        <w:t>etaplasia</w:t>
      </w:r>
      <w:proofErr w:type="spellEnd"/>
      <w:r w:rsidR="005629FC" w:rsidRPr="005629FC">
        <w:rPr>
          <w:lang w:val="es-AR"/>
        </w:rPr>
        <w:t xml:space="preserve"> intestinal con</w:t>
      </w:r>
      <w:r w:rsidR="005629FC">
        <w:rPr>
          <w:lang w:val="es-AR"/>
        </w:rPr>
        <w:t xml:space="preserve"> presencia de </w:t>
      </w:r>
      <w:r w:rsidR="005629FC" w:rsidRPr="005629FC">
        <w:rPr>
          <w:lang w:val="es-AR"/>
        </w:rPr>
        <w:t xml:space="preserve">células caliciformes ( Tipo 3 ) a partir de </w:t>
      </w:r>
      <w:r w:rsidR="000C52B1">
        <w:rPr>
          <w:lang w:val="es-AR"/>
        </w:rPr>
        <w:t xml:space="preserve">esas primarias </w:t>
      </w:r>
      <w:r w:rsidR="005629FC">
        <w:rPr>
          <w:lang w:val="es-AR"/>
        </w:rPr>
        <w:t xml:space="preserve">células </w:t>
      </w:r>
      <w:r w:rsidR="005629FC" w:rsidRPr="005629FC">
        <w:rPr>
          <w:lang w:val="es-AR"/>
        </w:rPr>
        <w:t>SPEM.</w:t>
      </w:r>
    </w:p>
    <w:p w:rsidR="005629FC" w:rsidRDefault="000C52B1" w:rsidP="005629FC">
      <w:pPr>
        <w:rPr>
          <w:lang w:val="es-AR"/>
        </w:rPr>
      </w:pPr>
      <w:r>
        <w:rPr>
          <w:lang w:val="es-AR"/>
        </w:rPr>
        <w:t xml:space="preserve">Algunos autores han </w:t>
      </w:r>
      <w:r w:rsidR="00DD61CA">
        <w:rPr>
          <w:lang w:val="es-AR"/>
        </w:rPr>
        <w:t xml:space="preserve">reportado que </w:t>
      </w:r>
      <w:proofErr w:type="spellStart"/>
      <w:r w:rsidR="005629FC" w:rsidRPr="005629FC">
        <w:rPr>
          <w:lang w:val="es-AR"/>
        </w:rPr>
        <w:t>metaplasias</w:t>
      </w:r>
      <w:proofErr w:type="spellEnd"/>
      <w:r w:rsidR="005629FC" w:rsidRPr="005629FC">
        <w:rPr>
          <w:lang w:val="es-AR"/>
        </w:rPr>
        <w:t xml:space="preserve">  </w:t>
      </w:r>
      <w:proofErr w:type="spellStart"/>
      <w:r w:rsidR="005629FC" w:rsidRPr="005629FC">
        <w:rPr>
          <w:lang w:val="es-AR"/>
        </w:rPr>
        <w:t>pseudopilóricas</w:t>
      </w:r>
      <w:proofErr w:type="spellEnd"/>
      <w:r w:rsidR="005629FC" w:rsidRPr="005629FC">
        <w:rPr>
          <w:lang w:val="es-AR"/>
        </w:rPr>
        <w:t xml:space="preserve">  </w:t>
      </w:r>
      <w:r w:rsidR="00DD61CA">
        <w:rPr>
          <w:lang w:val="es-AR"/>
        </w:rPr>
        <w:t xml:space="preserve">presentes en el </w:t>
      </w:r>
      <w:r w:rsidR="005629FC" w:rsidRPr="005629FC">
        <w:rPr>
          <w:lang w:val="es-AR"/>
        </w:rPr>
        <w:t xml:space="preserve">estómago  </w:t>
      </w:r>
      <w:r w:rsidR="00DD61CA">
        <w:rPr>
          <w:lang w:val="es-AR"/>
        </w:rPr>
        <w:t xml:space="preserve">como elementos </w:t>
      </w:r>
      <w:r w:rsidR="005629FC" w:rsidRPr="005629FC">
        <w:rPr>
          <w:lang w:val="es-AR"/>
        </w:rPr>
        <w:t>inicialmente reparativ</w:t>
      </w:r>
      <w:r w:rsidR="00DD61CA">
        <w:rPr>
          <w:lang w:val="es-AR"/>
        </w:rPr>
        <w:t>o</w:t>
      </w:r>
      <w:r w:rsidR="005629FC" w:rsidRPr="005629FC">
        <w:rPr>
          <w:lang w:val="es-AR"/>
        </w:rPr>
        <w:t xml:space="preserve">s, </w:t>
      </w:r>
      <w:r w:rsidR="00DD61CA">
        <w:rPr>
          <w:lang w:val="es-AR"/>
        </w:rPr>
        <w:t xml:space="preserve">ante la persistencia </w:t>
      </w:r>
      <w:r w:rsidR="005629FC" w:rsidRPr="005629FC">
        <w:rPr>
          <w:lang w:val="es-AR"/>
        </w:rPr>
        <w:t xml:space="preserve">de </w:t>
      </w:r>
      <w:r w:rsidR="00DD61CA">
        <w:rPr>
          <w:lang w:val="es-AR"/>
        </w:rPr>
        <w:t xml:space="preserve">un cuadro </w:t>
      </w:r>
      <w:r w:rsidR="005629FC" w:rsidRPr="005629FC">
        <w:rPr>
          <w:lang w:val="es-AR"/>
        </w:rPr>
        <w:t>inflama</w:t>
      </w:r>
      <w:r w:rsidR="00DD61CA">
        <w:rPr>
          <w:lang w:val="es-AR"/>
        </w:rPr>
        <w:t xml:space="preserve">torio </w:t>
      </w:r>
      <w:r w:rsidR="005629FC" w:rsidRPr="005629FC">
        <w:rPr>
          <w:lang w:val="es-AR"/>
        </w:rPr>
        <w:t>crónic</w:t>
      </w:r>
      <w:r w:rsidR="00DD61CA">
        <w:rPr>
          <w:lang w:val="es-AR"/>
        </w:rPr>
        <w:t xml:space="preserve">o, </w:t>
      </w:r>
      <w:r w:rsidR="005629FC" w:rsidRPr="005629FC">
        <w:rPr>
          <w:lang w:val="es-AR"/>
        </w:rPr>
        <w:t xml:space="preserve"> puede</w:t>
      </w:r>
      <w:r w:rsidR="00DD61CA">
        <w:rPr>
          <w:lang w:val="es-AR"/>
        </w:rPr>
        <w:t xml:space="preserve">n </w:t>
      </w:r>
      <w:r w:rsidR="005629FC" w:rsidRPr="005629FC">
        <w:rPr>
          <w:lang w:val="es-AR"/>
        </w:rPr>
        <w:t xml:space="preserve"> conducir </w:t>
      </w:r>
      <w:r w:rsidR="005629FC">
        <w:rPr>
          <w:lang w:val="es-AR"/>
        </w:rPr>
        <w:t xml:space="preserve">a una </w:t>
      </w:r>
      <w:r w:rsidR="00DD61CA">
        <w:rPr>
          <w:lang w:val="es-AR"/>
        </w:rPr>
        <w:t xml:space="preserve">segunda </w:t>
      </w:r>
      <w:r w:rsidR="005629FC">
        <w:rPr>
          <w:lang w:val="es-AR"/>
        </w:rPr>
        <w:t>transformación y diferenciación del linaje con  fo</w:t>
      </w:r>
      <w:r w:rsidR="00DD61CA">
        <w:rPr>
          <w:lang w:val="es-AR"/>
        </w:rPr>
        <w:t>r</w:t>
      </w:r>
      <w:r w:rsidR="005629FC">
        <w:rPr>
          <w:lang w:val="es-AR"/>
        </w:rPr>
        <w:t>maci</w:t>
      </w:r>
      <w:r w:rsidR="00DD61CA">
        <w:rPr>
          <w:lang w:val="es-AR"/>
        </w:rPr>
        <w:t>ó</w:t>
      </w:r>
      <w:r w:rsidR="005629FC">
        <w:rPr>
          <w:lang w:val="es-AR"/>
        </w:rPr>
        <w:t xml:space="preserve">n de células SPEM que expresan TFF3, vinculado directamente con las neoplasias  y por lo tanto, </w:t>
      </w:r>
      <w:r w:rsidR="00DD61CA">
        <w:rPr>
          <w:lang w:val="es-AR"/>
        </w:rPr>
        <w:t xml:space="preserve">con </w:t>
      </w:r>
      <w:r w:rsidR="005629FC" w:rsidRPr="005629FC">
        <w:rPr>
          <w:lang w:val="es-AR"/>
        </w:rPr>
        <w:t xml:space="preserve">escenarios </w:t>
      </w:r>
      <w:r w:rsidR="005629FC">
        <w:rPr>
          <w:lang w:val="es-AR"/>
        </w:rPr>
        <w:t>m</w:t>
      </w:r>
      <w:r w:rsidR="00DD61CA">
        <w:rPr>
          <w:lang w:val="es-AR"/>
        </w:rPr>
        <w:t>á</w:t>
      </w:r>
      <w:r w:rsidR="005629FC">
        <w:rPr>
          <w:lang w:val="es-AR"/>
        </w:rPr>
        <w:t xml:space="preserve">s </w:t>
      </w:r>
      <w:r w:rsidR="005629FC" w:rsidRPr="005629FC">
        <w:rPr>
          <w:lang w:val="es-AR"/>
        </w:rPr>
        <w:t>nocivos. (SPEM -TFF3)</w:t>
      </w:r>
      <w:r w:rsidR="005629FC">
        <w:rPr>
          <w:lang w:val="es-AR"/>
        </w:rPr>
        <w:t>.</w:t>
      </w:r>
    </w:p>
    <w:p w:rsidR="00022264" w:rsidRDefault="007500B7" w:rsidP="005629FC">
      <w:pPr>
        <w:rPr>
          <w:lang w:val="es-AR"/>
        </w:rPr>
      </w:pPr>
      <w:r>
        <w:rPr>
          <w:lang w:val="es-AR"/>
        </w:rPr>
        <w:t>E</w:t>
      </w:r>
      <w:r w:rsidR="005629FC">
        <w:rPr>
          <w:lang w:val="es-AR"/>
        </w:rPr>
        <w:t xml:space="preserve">l linaje </w:t>
      </w:r>
      <w:r w:rsidR="005629FC" w:rsidRPr="00FF080C">
        <w:rPr>
          <w:lang w:val="es-AR"/>
        </w:rPr>
        <w:t xml:space="preserve">SPEM surge de las células progenitoras </w:t>
      </w:r>
      <w:proofErr w:type="spellStart"/>
      <w:r w:rsidR="005629FC" w:rsidRPr="00FF080C">
        <w:rPr>
          <w:lang w:val="es-AR"/>
        </w:rPr>
        <w:t>istmicas</w:t>
      </w:r>
      <w:proofErr w:type="spellEnd"/>
      <w:r w:rsidR="005629FC" w:rsidRPr="00FF080C">
        <w:rPr>
          <w:lang w:val="es-AR"/>
        </w:rPr>
        <w:t xml:space="preserve"> </w:t>
      </w:r>
      <w:proofErr w:type="gramStart"/>
      <w:r w:rsidR="00FF080C">
        <w:rPr>
          <w:lang w:val="es-AR"/>
        </w:rPr>
        <w:t xml:space="preserve">del </w:t>
      </w:r>
      <w:r w:rsidR="005629FC" w:rsidRPr="00FF080C">
        <w:rPr>
          <w:lang w:val="es-AR"/>
        </w:rPr>
        <w:t xml:space="preserve"> cuerpo</w:t>
      </w:r>
      <w:proofErr w:type="gramEnd"/>
      <w:r w:rsidR="00FF080C" w:rsidRPr="00FF080C">
        <w:rPr>
          <w:lang w:val="es-AR"/>
        </w:rPr>
        <w:t xml:space="preserve"> gástrico cuando su función es reparativa del epitelio. </w:t>
      </w:r>
      <w:r>
        <w:rPr>
          <w:lang w:val="es-AR"/>
        </w:rPr>
        <w:t xml:space="preserve"> </w:t>
      </w:r>
      <w:r w:rsidR="00FF080C" w:rsidRPr="00FF080C">
        <w:rPr>
          <w:lang w:val="es-AR"/>
        </w:rPr>
        <w:t xml:space="preserve">Pero </w:t>
      </w:r>
      <w:r w:rsidR="00FF080C">
        <w:rPr>
          <w:lang w:val="es-AR"/>
        </w:rPr>
        <w:t xml:space="preserve">ante </w:t>
      </w:r>
      <w:r w:rsidR="00FF080C" w:rsidRPr="00FF080C">
        <w:rPr>
          <w:lang w:val="es-AR"/>
        </w:rPr>
        <w:t xml:space="preserve">procesos </w:t>
      </w:r>
      <w:r w:rsidR="00FF080C">
        <w:rPr>
          <w:lang w:val="es-AR"/>
        </w:rPr>
        <w:t xml:space="preserve">inflamatorios </w:t>
      </w:r>
      <w:r w:rsidR="00FF080C" w:rsidRPr="00FF080C">
        <w:rPr>
          <w:lang w:val="es-AR"/>
        </w:rPr>
        <w:t>crónicos y profundos de la mucosa</w:t>
      </w:r>
      <w:proofErr w:type="gramStart"/>
      <w:r w:rsidR="00FF080C">
        <w:rPr>
          <w:lang w:val="es-AR"/>
        </w:rPr>
        <w:t xml:space="preserve">, </w:t>
      </w:r>
      <w:r w:rsidR="00FF080C" w:rsidRPr="00FF080C">
        <w:rPr>
          <w:lang w:val="es-AR"/>
        </w:rPr>
        <w:t xml:space="preserve"> las</w:t>
      </w:r>
      <w:proofErr w:type="gramEnd"/>
      <w:r w:rsidR="00FF080C" w:rsidRPr="00FF080C">
        <w:rPr>
          <w:lang w:val="es-AR"/>
        </w:rPr>
        <w:t xml:space="preserve"> </w:t>
      </w:r>
      <w:r w:rsidR="005629FC" w:rsidRPr="00FF080C">
        <w:rPr>
          <w:lang w:val="es-AR"/>
        </w:rPr>
        <w:t xml:space="preserve">células </w:t>
      </w:r>
      <w:r w:rsidR="00FF080C" w:rsidRPr="00FF080C">
        <w:rPr>
          <w:lang w:val="es-AR"/>
        </w:rPr>
        <w:t xml:space="preserve">progenitoras de este linaje </w:t>
      </w:r>
      <w:r>
        <w:rPr>
          <w:lang w:val="es-AR"/>
        </w:rPr>
        <w:t xml:space="preserve">se encuentran en la base de las glándulas y se le atribuye su origen a partir de las células principales o </w:t>
      </w:r>
      <w:proofErr w:type="spellStart"/>
      <w:r>
        <w:rPr>
          <w:lang w:val="es-AR"/>
        </w:rPr>
        <w:t>Chief</w:t>
      </w:r>
      <w:proofErr w:type="spellEnd"/>
      <w:r>
        <w:rPr>
          <w:lang w:val="es-AR"/>
        </w:rPr>
        <w:t xml:space="preserve">.  El linaje SPEM que se origina en las células principales </w:t>
      </w:r>
      <w:r w:rsidR="00FF080C">
        <w:rPr>
          <w:lang w:val="es-AR"/>
        </w:rPr>
        <w:t xml:space="preserve">se asocia a situaciones de </w:t>
      </w:r>
      <w:r w:rsidR="00FF080C" w:rsidRPr="00FF080C">
        <w:rPr>
          <w:lang w:val="es-AR"/>
        </w:rPr>
        <w:t>atipia celular</w:t>
      </w:r>
      <w:proofErr w:type="gramStart"/>
      <w:r>
        <w:rPr>
          <w:lang w:val="es-AR"/>
        </w:rPr>
        <w:t>.(</w:t>
      </w:r>
      <w:proofErr w:type="gramEnd"/>
      <w:r w:rsidR="00022264">
        <w:rPr>
          <w:lang w:val="es-AR"/>
        </w:rPr>
        <w:t xml:space="preserve"> Fig. IX)</w:t>
      </w:r>
    </w:p>
    <w:p w:rsidR="00022264" w:rsidRDefault="00FF080C" w:rsidP="00022264">
      <w:r>
        <w:rPr>
          <w:lang w:val="es-AR"/>
        </w:rPr>
        <w:t xml:space="preserve"> </w:t>
      </w:r>
      <w:r w:rsidR="00022264" w:rsidRPr="00022264">
        <w:t xml:space="preserve">También </w:t>
      </w:r>
      <w:r w:rsidR="00022264">
        <w:t xml:space="preserve">se </w:t>
      </w:r>
      <w:r w:rsidR="007500B7">
        <w:t>h</w:t>
      </w:r>
      <w:r w:rsidR="00022264">
        <w:t xml:space="preserve">a informado la presencia del linaje </w:t>
      </w:r>
      <w:r w:rsidR="00022264" w:rsidRPr="00022264">
        <w:t xml:space="preserve">SPEM en </w:t>
      </w:r>
      <w:r w:rsidR="007500B7">
        <w:t xml:space="preserve">cáncer de </w:t>
      </w:r>
      <w:r w:rsidR="00022264" w:rsidRPr="00022264">
        <w:t xml:space="preserve">páncreas. </w:t>
      </w:r>
    </w:p>
    <w:p w:rsidR="00022264" w:rsidRDefault="00022264" w:rsidP="00022264">
      <w:pPr>
        <w:rPr>
          <w:lang w:val="es-AR"/>
        </w:rPr>
      </w:pPr>
      <w:r w:rsidRPr="00022264">
        <w:rPr>
          <w:lang w:val="es-AR"/>
        </w:rPr>
        <w:t>Estos estudios en el estómago y el páncreas han llevado a sugerir que los linajes</w:t>
      </w:r>
      <w:r>
        <w:rPr>
          <w:lang w:val="es-AR"/>
        </w:rPr>
        <w:t xml:space="preserve"> </w:t>
      </w:r>
      <w:r w:rsidRPr="00022264">
        <w:rPr>
          <w:lang w:val="es-AR"/>
        </w:rPr>
        <w:t xml:space="preserve">de células secretoras de zimógeno pueden servir </w:t>
      </w:r>
      <w:proofErr w:type="gramStart"/>
      <w:r w:rsidRPr="00022264">
        <w:rPr>
          <w:lang w:val="es-AR"/>
        </w:rPr>
        <w:t>como  fuente</w:t>
      </w:r>
      <w:proofErr w:type="gramEnd"/>
      <w:r w:rsidRPr="00022264">
        <w:rPr>
          <w:lang w:val="es-AR"/>
        </w:rPr>
        <w:t xml:space="preserve"> general de linajes reparadores de secreción mucosa</w:t>
      </w:r>
      <w:r>
        <w:rPr>
          <w:lang w:val="es-AR"/>
        </w:rPr>
        <w:t xml:space="preserve"> </w:t>
      </w:r>
      <w:r w:rsidR="007500B7">
        <w:rPr>
          <w:lang w:val="es-AR"/>
        </w:rPr>
        <w:t>en algunos casos</w:t>
      </w:r>
      <w:r>
        <w:rPr>
          <w:lang w:val="es-AR"/>
        </w:rPr>
        <w:t>, como as</w:t>
      </w:r>
      <w:r w:rsidR="007500B7">
        <w:rPr>
          <w:lang w:val="es-AR"/>
        </w:rPr>
        <w:t>í</w:t>
      </w:r>
      <w:r>
        <w:rPr>
          <w:lang w:val="es-AR"/>
        </w:rPr>
        <w:t xml:space="preserve"> también</w:t>
      </w:r>
      <w:r w:rsidR="007500B7">
        <w:rPr>
          <w:lang w:val="es-AR"/>
        </w:rPr>
        <w:t>, estos linajes pueden estar implicados</w:t>
      </w:r>
      <w:r>
        <w:rPr>
          <w:lang w:val="es-AR"/>
        </w:rPr>
        <w:t xml:space="preserve"> en el camino de la </w:t>
      </w:r>
      <w:proofErr w:type="spellStart"/>
      <w:r>
        <w:rPr>
          <w:lang w:val="es-AR"/>
        </w:rPr>
        <w:t>carcinogenesis</w:t>
      </w:r>
      <w:proofErr w:type="spellEnd"/>
      <w:r w:rsidRPr="00022264">
        <w:rPr>
          <w:lang w:val="es-AR"/>
        </w:rPr>
        <w:t>.</w:t>
      </w:r>
    </w:p>
    <w:p w:rsidR="00155FD6" w:rsidRDefault="00155FD6" w:rsidP="00022264">
      <w:pPr>
        <w:rPr>
          <w:lang w:val="es-AR"/>
        </w:rPr>
      </w:pPr>
    </w:p>
    <w:p w:rsidR="00155FD6" w:rsidRDefault="00155FD6" w:rsidP="00155FD6">
      <w:pPr>
        <w:rPr>
          <w:b/>
          <w:bCs/>
          <w:lang w:val="es-AR"/>
        </w:rPr>
      </w:pPr>
      <w:r w:rsidRPr="00D07C1C">
        <w:rPr>
          <w:b/>
          <w:bCs/>
          <w:lang w:val="es-AR"/>
        </w:rPr>
        <w:t>Linaje celular asociado a ulcera:</w:t>
      </w:r>
      <w:r w:rsidRPr="00D07C1C">
        <w:rPr>
          <w:lang w:val="es-AR"/>
        </w:rPr>
        <w:t xml:space="preserve">   (</w:t>
      </w:r>
      <w:proofErr w:type="gramStart"/>
      <w:r w:rsidRPr="00D07C1C">
        <w:rPr>
          <w:lang w:val="es-AR"/>
        </w:rPr>
        <w:t>UACL )</w:t>
      </w:r>
      <w:proofErr w:type="gramEnd"/>
      <w:r w:rsidRPr="00D07C1C">
        <w:rPr>
          <w:b/>
          <w:bCs/>
          <w:lang w:val="es-AR"/>
        </w:rPr>
        <w:t xml:space="preserve"> </w:t>
      </w:r>
    </w:p>
    <w:p w:rsidR="00155FD6" w:rsidRPr="00B96B74" w:rsidRDefault="00155FD6" w:rsidP="00155FD6">
      <w:r w:rsidRPr="00B96B74">
        <w:rPr>
          <w:lang w:val="es-AR"/>
        </w:rPr>
        <w:t xml:space="preserve">En 1990, Sir Nicholas Wright describió por primera vez la presencia de un nuevo linaje de células mucosas en </w:t>
      </w:r>
      <w:r>
        <w:rPr>
          <w:lang w:val="es-AR"/>
        </w:rPr>
        <w:t xml:space="preserve">pacientes que presentaban ulceras asociadas a la </w:t>
      </w:r>
      <w:r w:rsidRPr="00B96B74">
        <w:rPr>
          <w:lang w:val="es-AR"/>
        </w:rPr>
        <w:t>enfermedad de Crohn.</w:t>
      </w:r>
    </w:p>
    <w:p w:rsidR="00155FD6" w:rsidRPr="00B96B74" w:rsidRDefault="00155FD6" w:rsidP="00155FD6">
      <w:r>
        <w:rPr>
          <w:lang w:val="es-AR"/>
        </w:rPr>
        <w:t xml:space="preserve">También este linaje fue observado asociado a ulceras inflamatorias del intestino delgado. </w:t>
      </w:r>
      <w:r w:rsidRPr="00B96B74">
        <w:rPr>
          <w:lang w:val="es-AR"/>
        </w:rPr>
        <w:t xml:space="preserve">          </w:t>
      </w:r>
    </w:p>
    <w:p w:rsidR="00155FD6" w:rsidRPr="00B96B74" w:rsidRDefault="00155FD6" w:rsidP="00155FD6">
      <w:r>
        <w:rPr>
          <w:lang w:val="es-AR"/>
        </w:rPr>
        <w:lastRenderedPageBreak/>
        <w:t xml:space="preserve">Las </w:t>
      </w:r>
      <w:r w:rsidRPr="00B96B74">
        <w:rPr>
          <w:lang w:val="es-AR"/>
        </w:rPr>
        <w:t xml:space="preserve">UACL están presentes en la enfermedad de </w:t>
      </w:r>
      <w:proofErr w:type="gramStart"/>
      <w:r w:rsidRPr="00B96B74">
        <w:rPr>
          <w:lang w:val="es-AR"/>
        </w:rPr>
        <w:t>Crohn</w:t>
      </w:r>
      <w:r>
        <w:rPr>
          <w:lang w:val="es-AR"/>
        </w:rPr>
        <w:t xml:space="preserve"> ,</w:t>
      </w:r>
      <w:proofErr w:type="gramEnd"/>
      <w:r>
        <w:rPr>
          <w:lang w:val="es-AR"/>
        </w:rPr>
        <w:t xml:space="preserve"> pero no han sido publicados trabajos  hasta el momento que indiquen su presencia en casos de </w:t>
      </w:r>
      <w:r w:rsidRPr="00B96B74">
        <w:rPr>
          <w:lang w:val="es-AR"/>
        </w:rPr>
        <w:t xml:space="preserve"> colitis ulcerosa.</w:t>
      </w:r>
    </w:p>
    <w:p w:rsidR="00155FD6" w:rsidRPr="00937022" w:rsidRDefault="00155FD6" w:rsidP="00155FD6">
      <w:proofErr w:type="spellStart"/>
      <w:r>
        <w:t>Esta</w:t>
      </w:r>
      <w:proofErr w:type="spellEnd"/>
      <w:r>
        <w:t xml:space="preserve"> confirmado que este linaje </w:t>
      </w:r>
      <w:r w:rsidRPr="00937022">
        <w:rPr>
          <w:i/>
          <w:iCs/>
        </w:rPr>
        <w:t>celular asociado a la úlcera</w:t>
      </w:r>
      <w:r w:rsidRPr="00937022">
        <w:t xml:space="preserve"> (LCAU) es una línea </w:t>
      </w:r>
      <w:r>
        <w:t>cuya</w:t>
      </w:r>
      <w:r w:rsidRPr="00937022">
        <w:t xml:space="preserve"> diferenciación celular </w:t>
      </w:r>
      <w:r>
        <w:t xml:space="preserve">esta estimulada por la presencia de ulceras de la </w:t>
      </w:r>
      <w:r w:rsidRPr="00937022">
        <w:t xml:space="preserve">mucosa gastrointestinal  </w:t>
      </w:r>
    </w:p>
    <w:p w:rsidR="00155FD6" w:rsidRPr="00431BDA" w:rsidRDefault="00155FD6" w:rsidP="00155FD6">
      <w:r w:rsidRPr="00937022">
        <w:t>Tiene características comunes con otros epitelios</w:t>
      </w:r>
      <w:r>
        <w:t xml:space="preserve">. Su morfología celular es similar al aspecto celular que conforman las glándulas de </w:t>
      </w:r>
      <w:proofErr w:type="gramStart"/>
      <w:r w:rsidRPr="00937022">
        <w:t xml:space="preserve">Brunner </w:t>
      </w:r>
      <w:r>
        <w:t xml:space="preserve"> </w:t>
      </w:r>
      <w:r w:rsidRPr="00937022">
        <w:t>y</w:t>
      </w:r>
      <w:proofErr w:type="gramEnd"/>
      <w:r w:rsidRPr="00937022">
        <w:t xml:space="preserve"> </w:t>
      </w:r>
      <w:r>
        <w:t xml:space="preserve">también similar a </w:t>
      </w:r>
      <w:r w:rsidRPr="00937022">
        <w:t xml:space="preserve">las </w:t>
      </w:r>
      <w:r>
        <w:t xml:space="preserve">glándulas </w:t>
      </w:r>
      <w:r w:rsidRPr="00937022">
        <w:t>pilóricas,</w:t>
      </w:r>
      <w:r w:rsidRPr="00431BDA">
        <w:rPr>
          <w:rFonts w:ascii="NexusSansPro" w:eastAsia="+mn-ea" w:hAnsi="NexusSansPro" w:cs="+mn-cs"/>
          <w:color w:val="505050"/>
          <w:kern w:val="24"/>
          <w:sz w:val="27"/>
          <w:szCs w:val="27"/>
        </w:rPr>
        <w:t xml:space="preserve"> </w:t>
      </w:r>
      <w:r w:rsidRPr="00431BDA">
        <w:t xml:space="preserve"> </w:t>
      </w:r>
      <w:r>
        <w:t xml:space="preserve">habiendo sido </w:t>
      </w:r>
      <w:r w:rsidRPr="00431BDA">
        <w:t>denominadas</w:t>
      </w:r>
      <w:r>
        <w:t xml:space="preserve"> en publicaciones antiguas, como </w:t>
      </w:r>
      <w:r w:rsidRPr="00431BDA">
        <w:rPr>
          <w:i/>
          <w:iCs/>
        </w:rPr>
        <w:t>glándulas pilóricas aberrantes</w:t>
      </w:r>
      <w:r>
        <w:rPr>
          <w:i/>
          <w:iCs/>
        </w:rPr>
        <w:t>.</w:t>
      </w:r>
    </w:p>
    <w:p w:rsidR="00155FD6" w:rsidRDefault="00155FD6" w:rsidP="00155FD6">
      <w:pPr>
        <w:rPr>
          <w:lang w:val="es-AR"/>
        </w:rPr>
      </w:pPr>
      <w:r w:rsidRPr="00B96B74">
        <w:rPr>
          <w:lang w:val="es-AR"/>
        </w:rPr>
        <w:t xml:space="preserve"> UACL </w:t>
      </w:r>
      <w:r>
        <w:rPr>
          <w:lang w:val="es-AR"/>
        </w:rPr>
        <w:t xml:space="preserve">se encuentran ubicadas </w:t>
      </w:r>
      <w:proofErr w:type="gramStart"/>
      <w:r>
        <w:rPr>
          <w:lang w:val="es-AR"/>
        </w:rPr>
        <w:t xml:space="preserve">en </w:t>
      </w:r>
      <w:r w:rsidRPr="00B96B74">
        <w:rPr>
          <w:lang w:val="es-AR"/>
        </w:rPr>
        <w:t xml:space="preserve"> las</w:t>
      </w:r>
      <w:proofErr w:type="gramEnd"/>
      <w:r w:rsidRPr="00B96B74">
        <w:rPr>
          <w:lang w:val="es-AR"/>
        </w:rPr>
        <w:t xml:space="preserve"> bases de las criptas. Esta observación podría implicar a las </w:t>
      </w:r>
      <w:r w:rsidRPr="005D352F">
        <w:rPr>
          <w:b/>
          <w:lang w:val="es-AR"/>
        </w:rPr>
        <w:t xml:space="preserve">células de </w:t>
      </w:r>
      <w:proofErr w:type="spellStart"/>
      <w:r w:rsidRPr="005D352F">
        <w:rPr>
          <w:b/>
          <w:lang w:val="es-AR"/>
        </w:rPr>
        <w:t>Paneth</w:t>
      </w:r>
      <w:proofErr w:type="spellEnd"/>
      <w:r w:rsidRPr="00B96B74">
        <w:rPr>
          <w:lang w:val="es-AR"/>
        </w:rPr>
        <w:t xml:space="preserve"> como </w:t>
      </w:r>
      <w:r>
        <w:rPr>
          <w:lang w:val="es-AR"/>
        </w:rPr>
        <w:t xml:space="preserve">las células que le dan origen, sin embargo se postula otra teoría en cuanto a su origen:  </w:t>
      </w:r>
    </w:p>
    <w:p w:rsidR="00155FD6" w:rsidRPr="00431BDA" w:rsidRDefault="00155FD6" w:rsidP="00155FD6">
      <w:r w:rsidRPr="00431BDA">
        <w:t xml:space="preserve">Se ha propuesto que </w:t>
      </w:r>
      <w:r>
        <w:t xml:space="preserve">una lesión </w:t>
      </w:r>
      <w:r w:rsidRPr="00431BDA">
        <w:t>ulcera</w:t>
      </w:r>
      <w:r>
        <w:t xml:space="preserve">da </w:t>
      </w:r>
      <w:proofErr w:type="gramStart"/>
      <w:r>
        <w:t xml:space="preserve">en </w:t>
      </w:r>
      <w:r w:rsidRPr="00431BDA">
        <w:t xml:space="preserve"> la</w:t>
      </w:r>
      <w:proofErr w:type="gramEnd"/>
      <w:r w:rsidRPr="00431BDA">
        <w:t xml:space="preserve"> mucosa</w:t>
      </w:r>
      <w:r>
        <w:t xml:space="preserve">, </w:t>
      </w:r>
      <w:r w:rsidRPr="00431BDA">
        <w:t>es la señal para el inicio del desarrollo de esta línea celular, que tendría lugar cerca del margen de la úlcera en respuesta a la presencia de algún factor inductor.</w:t>
      </w:r>
    </w:p>
    <w:p w:rsidR="00155FD6" w:rsidRDefault="00155FD6" w:rsidP="00155FD6">
      <w:r w:rsidRPr="00431BDA">
        <w:t xml:space="preserve">El crecimiento se inicia como un «brote» mediante diferenciación de las células </w:t>
      </w:r>
      <w:proofErr w:type="spellStart"/>
      <w:r w:rsidRPr="00431BDA">
        <w:t>pluripotenciales</w:t>
      </w:r>
      <w:proofErr w:type="spellEnd"/>
      <w:r w:rsidRPr="00431BDA">
        <w:t xml:space="preserve"> localizadas en la base de las criptas</w:t>
      </w:r>
      <w:r>
        <w:t xml:space="preserve">, </w:t>
      </w:r>
      <w:proofErr w:type="spellStart"/>
      <w:r>
        <w:t>Stem</w:t>
      </w:r>
      <w:proofErr w:type="spellEnd"/>
      <w:r>
        <w:t xml:space="preserve"> </w:t>
      </w:r>
      <w:proofErr w:type="spellStart"/>
      <w:r>
        <w:t>cell</w:t>
      </w:r>
      <w:proofErr w:type="spellEnd"/>
      <w:r>
        <w:t xml:space="preserve"> o células de </w:t>
      </w:r>
      <w:proofErr w:type="spellStart"/>
      <w:r>
        <w:t>Paneth</w:t>
      </w:r>
      <w:proofErr w:type="spellEnd"/>
      <w:r>
        <w:t xml:space="preserve"> que se encuentran en la base de las criptas, </w:t>
      </w:r>
      <w:r w:rsidRPr="00431BDA">
        <w:t>adyacentes a la úlcera</w:t>
      </w:r>
      <w:r>
        <w:t xml:space="preserve"> ?</w:t>
      </w:r>
      <w:proofErr w:type="gramStart"/>
      <w:r>
        <w:t>......</w:t>
      </w:r>
      <w:r w:rsidRPr="00431BDA">
        <w:t>.</w:t>
      </w:r>
      <w:proofErr w:type="gramEnd"/>
      <w:r w:rsidRPr="00431BDA">
        <w:t xml:space="preserve"> Este grupo de primeras células migra en sentido distal hasta alcanzar la lámina propia donde se ramifica.</w:t>
      </w:r>
      <w:r>
        <w:t xml:space="preserve"> </w:t>
      </w:r>
    </w:p>
    <w:p w:rsidR="00155FD6" w:rsidRDefault="00155FD6" w:rsidP="00155FD6">
      <w:r w:rsidRPr="00431BDA">
        <w:t xml:space="preserve">Esta nueva glándula desarrolla un conducto que, en el caso del intestino delgado, asciende a través del tejido conectivo </w:t>
      </w:r>
      <w:r>
        <w:t>h</w:t>
      </w:r>
      <w:r w:rsidRPr="00431BDA">
        <w:t>asta alcanzar la superficie mucosa. Además, el epitelio ductal prosigue su desplazamiento hacia la superficie de la vellosidad, cubriendo parte de ella. Se cree que todas las </w:t>
      </w:r>
      <w:proofErr w:type="spellStart"/>
      <w:r w:rsidRPr="00431BDA">
        <w:rPr>
          <w:i/>
          <w:iCs/>
        </w:rPr>
        <w:t>stem</w:t>
      </w:r>
      <w:proofErr w:type="spellEnd"/>
      <w:r w:rsidRPr="00431BDA">
        <w:rPr>
          <w:i/>
          <w:iCs/>
        </w:rPr>
        <w:t xml:space="preserve"> </w:t>
      </w:r>
      <w:proofErr w:type="spellStart"/>
      <w:r w:rsidRPr="00431BDA">
        <w:rPr>
          <w:i/>
          <w:iCs/>
        </w:rPr>
        <w:t>cells</w:t>
      </w:r>
      <w:proofErr w:type="spellEnd"/>
      <w:r w:rsidRPr="00431BDA">
        <w:t xml:space="preserve"> del tubo digestivo pueden producir esta línea celular en respuesta a </w:t>
      </w:r>
      <w:r>
        <w:t>una</w:t>
      </w:r>
      <w:r w:rsidRPr="00431BDA">
        <w:t xml:space="preserve"> ulceración crónica.</w:t>
      </w:r>
    </w:p>
    <w:p w:rsidR="00155FD6" w:rsidRDefault="00155FD6" w:rsidP="00155FD6">
      <w:pPr>
        <w:rPr>
          <w:lang w:val="es-AR"/>
        </w:rPr>
      </w:pPr>
      <w:r w:rsidRPr="00B96B74">
        <w:rPr>
          <w:lang w:val="es-AR"/>
        </w:rPr>
        <w:t xml:space="preserve">Este linaje </w:t>
      </w:r>
      <w:r>
        <w:rPr>
          <w:lang w:val="es-AR"/>
        </w:rPr>
        <w:t>(</w:t>
      </w:r>
      <w:r w:rsidRPr="00B96B74">
        <w:rPr>
          <w:lang w:val="es-AR"/>
        </w:rPr>
        <w:t>UACL</w:t>
      </w:r>
      <w:r>
        <w:rPr>
          <w:lang w:val="es-AR"/>
        </w:rPr>
        <w:t>)</w:t>
      </w:r>
      <w:r w:rsidRPr="00B96B74">
        <w:rPr>
          <w:lang w:val="es-AR"/>
        </w:rPr>
        <w:t xml:space="preserve"> se asoció con </w:t>
      </w:r>
      <w:proofErr w:type="gramStart"/>
      <w:r>
        <w:rPr>
          <w:lang w:val="es-AR"/>
        </w:rPr>
        <w:t xml:space="preserve">alta </w:t>
      </w:r>
      <w:r w:rsidRPr="00B96B74">
        <w:rPr>
          <w:lang w:val="es-AR"/>
        </w:rPr>
        <w:t xml:space="preserve"> producción</w:t>
      </w:r>
      <w:proofErr w:type="gramEnd"/>
      <w:r w:rsidRPr="00B96B74">
        <w:rPr>
          <w:lang w:val="es-AR"/>
        </w:rPr>
        <w:t xml:space="preserve"> de EGF</w:t>
      </w:r>
      <w:r>
        <w:rPr>
          <w:lang w:val="es-AR"/>
        </w:rPr>
        <w:t xml:space="preserve"> como también de una sobre </w:t>
      </w:r>
      <w:r w:rsidRPr="00B96B74">
        <w:rPr>
          <w:lang w:val="es-AR"/>
        </w:rPr>
        <w:t xml:space="preserve"> expresión de TFF2  en las cél</w:t>
      </w:r>
      <w:r>
        <w:rPr>
          <w:lang w:val="es-AR"/>
        </w:rPr>
        <w:t xml:space="preserve">ulas </w:t>
      </w:r>
      <w:r w:rsidRPr="00B96B74">
        <w:rPr>
          <w:lang w:val="es-AR"/>
        </w:rPr>
        <w:t>de la base de las glándulas y con TFF1 expresados en las cél</w:t>
      </w:r>
      <w:r>
        <w:rPr>
          <w:lang w:val="es-AR"/>
        </w:rPr>
        <w:t xml:space="preserve">ulas </w:t>
      </w:r>
      <w:r w:rsidRPr="00B96B74">
        <w:rPr>
          <w:lang w:val="es-AR"/>
        </w:rPr>
        <w:t xml:space="preserve"> mucosas de la luz</w:t>
      </w:r>
      <w:r>
        <w:rPr>
          <w:lang w:val="es-AR"/>
        </w:rPr>
        <w:t xml:space="preserve"> de los conductos glandulares.</w:t>
      </w:r>
    </w:p>
    <w:p w:rsidR="00155FD6" w:rsidRPr="00B96B74" w:rsidRDefault="00155FD6" w:rsidP="00155FD6">
      <w:r>
        <w:rPr>
          <w:lang w:val="es-AR"/>
        </w:rPr>
        <w:t>Un dato importante es que esta línea celular (</w:t>
      </w:r>
      <w:r w:rsidRPr="00B96B74">
        <w:rPr>
          <w:lang w:val="es-AR"/>
        </w:rPr>
        <w:t>UACL</w:t>
      </w:r>
      <w:r>
        <w:rPr>
          <w:lang w:val="es-AR"/>
        </w:rPr>
        <w:t>)</w:t>
      </w:r>
      <w:r w:rsidRPr="00B96B74">
        <w:rPr>
          <w:lang w:val="es-AR"/>
        </w:rPr>
        <w:t xml:space="preserve"> también contiene células caliciformes TFF3 positivas. </w:t>
      </w:r>
    </w:p>
    <w:p w:rsidR="00155FD6" w:rsidRDefault="00155FD6" w:rsidP="00155FD6">
      <w:r w:rsidRPr="00610C33">
        <w:t xml:space="preserve">Se ha demostrado </w:t>
      </w:r>
      <w:r>
        <w:t xml:space="preserve">recientemente, </w:t>
      </w:r>
      <w:r w:rsidRPr="00610C33">
        <w:t xml:space="preserve">mediante estudios de </w:t>
      </w:r>
      <w:proofErr w:type="spellStart"/>
      <w:r w:rsidRPr="00610C33">
        <w:t>inmuno</w:t>
      </w:r>
      <w:proofErr w:type="spellEnd"/>
      <w:r>
        <w:t xml:space="preserve"> </w:t>
      </w:r>
      <w:r w:rsidRPr="00610C33">
        <w:t xml:space="preserve">histoquímica, que esta </w:t>
      </w:r>
      <w:r>
        <w:t xml:space="preserve">línea </w:t>
      </w:r>
      <w:proofErr w:type="spellStart"/>
      <w:proofErr w:type="gramStart"/>
      <w:r>
        <w:t>celuar</w:t>
      </w:r>
      <w:proofErr w:type="spellEnd"/>
      <w:r>
        <w:t xml:space="preserve">  </w:t>
      </w:r>
      <w:r w:rsidRPr="00610C33">
        <w:t>prolifera</w:t>
      </w:r>
      <w:r>
        <w:t>tiva</w:t>
      </w:r>
      <w:proofErr w:type="gramEnd"/>
      <w:r>
        <w:t xml:space="preserve"> </w:t>
      </w:r>
      <w:r w:rsidRPr="00610C33">
        <w:t xml:space="preserve"> glandular </w:t>
      </w:r>
      <w:r>
        <w:t xml:space="preserve">(UACL) </w:t>
      </w:r>
      <w:r w:rsidRPr="00610C33">
        <w:t xml:space="preserve">no es una </w:t>
      </w:r>
      <w:proofErr w:type="spellStart"/>
      <w:r w:rsidRPr="00610C33">
        <w:t>metaplasia</w:t>
      </w:r>
      <w:proofErr w:type="spellEnd"/>
      <w:r w:rsidRPr="00610C33">
        <w:t xml:space="preserve">, sino una nueva línea de diferenciación celular. </w:t>
      </w:r>
    </w:p>
    <w:p w:rsidR="00155FD6" w:rsidRPr="00610C33" w:rsidRDefault="00155FD6" w:rsidP="00155FD6">
      <w:r>
        <w:t xml:space="preserve">Varios trabajos de investigación involucran esta línea </w:t>
      </w:r>
      <w:r w:rsidRPr="00610C33">
        <w:t>en otras enfermedades que producen una inflamación y ulceración crónica de la mucosa del tubo digestivo</w:t>
      </w:r>
      <w:proofErr w:type="gramStart"/>
      <w:r>
        <w:t xml:space="preserve">, </w:t>
      </w:r>
      <w:r w:rsidRPr="00610C33">
        <w:t xml:space="preserve"> como</w:t>
      </w:r>
      <w:proofErr w:type="gramEnd"/>
      <w:r w:rsidRPr="00610C33">
        <w:t xml:space="preserve"> la úlcera péptica gástrica o duodenal,  la esofagitis por reflujo</w:t>
      </w:r>
      <w:r>
        <w:t xml:space="preserve"> </w:t>
      </w:r>
      <w:r w:rsidRPr="00610C33">
        <w:t>asociad</w:t>
      </w:r>
      <w:r>
        <w:t xml:space="preserve">a  a la </w:t>
      </w:r>
      <w:proofErr w:type="spellStart"/>
      <w:r>
        <w:t>metaplasia</w:t>
      </w:r>
      <w:proofErr w:type="spellEnd"/>
      <w:r>
        <w:t xml:space="preserve"> de </w:t>
      </w:r>
      <w:proofErr w:type="spellStart"/>
      <w:r>
        <w:t>Barrett</w:t>
      </w:r>
      <w:proofErr w:type="spellEnd"/>
      <w:r>
        <w:t xml:space="preserve"> ulcerada. </w:t>
      </w:r>
      <w:r w:rsidRPr="00610C33">
        <w:t xml:space="preserve"> </w:t>
      </w:r>
    </w:p>
    <w:p w:rsidR="00155FD6" w:rsidRDefault="00155FD6" w:rsidP="00155FD6">
      <w:r w:rsidRPr="00610C33">
        <w:t xml:space="preserve">Glándulas </w:t>
      </w:r>
      <w:r>
        <w:t xml:space="preserve">con células de la </w:t>
      </w:r>
      <w:proofErr w:type="gramStart"/>
      <w:r>
        <w:t xml:space="preserve">LCAU </w:t>
      </w:r>
      <w:r w:rsidRPr="00610C33">
        <w:t xml:space="preserve"> también</w:t>
      </w:r>
      <w:proofErr w:type="gramEnd"/>
      <w:r w:rsidRPr="00610C33">
        <w:t xml:space="preserve"> se han descrito en la inflamación crónica del páncreas, vesícula biliar, trompas de Falopio, vejiga urinaria y pólipos nasales. </w:t>
      </w:r>
    </w:p>
    <w:p w:rsidR="00155FD6" w:rsidRDefault="00155FD6" w:rsidP="00155FD6"/>
    <w:p w:rsidR="00155FD6" w:rsidRDefault="00155FD6" w:rsidP="00155FD6">
      <w:pPr>
        <w:rPr>
          <w:b/>
          <w:bCs/>
        </w:rPr>
      </w:pPr>
      <w:r w:rsidRPr="00610C33">
        <w:rPr>
          <w:b/>
          <w:bCs/>
        </w:rPr>
        <w:t>CARACTERÍSTICAS MORFOLÓGICAS E INMUNOHISTOQUÍMICAS</w:t>
      </w:r>
      <w:r>
        <w:rPr>
          <w:b/>
          <w:bCs/>
        </w:rPr>
        <w:t xml:space="preserve"> del LCAU</w:t>
      </w:r>
    </w:p>
    <w:p w:rsidR="00155FD6" w:rsidRPr="00610C33" w:rsidRDefault="00155FD6" w:rsidP="00155FD6">
      <w:r w:rsidRPr="00610C33">
        <w:lastRenderedPageBreak/>
        <w:t>El LCAU</w:t>
      </w:r>
      <w:proofErr w:type="gramStart"/>
      <w:r w:rsidRPr="00610C33">
        <w:t xml:space="preserve">,  </w:t>
      </w:r>
      <w:r>
        <w:t>Las</w:t>
      </w:r>
      <w:proofErr w:type="gramEnd"/>
      <w:r>
        <w:t xml:space="preserve"> glándulas conformadas por este linaje están </w:t>
      </w:r>
      <w:r w:rsidRPr="00610C33">
        <w:t xml:space="preserve">localizadas en la </w:t>
      </w:r>
      <w:proofErr w:type="spellStart"/>
      <w:r w:rsidRPr="00610C33">
        <w:t>lamina</w:t>
      </w:r>
      <w:proofErr w:type="spellEnd"/>
      <w:r w:rsidRPr="00610C33">
        <w:t xml:space="preserve"> propia </w:t>
      </w:r>
      <w:r>
        <w:t xml:space="preserve">y sus </w:t>
      </w:r>
      <w:r w:rsidRPr="00610C33">
        <w:t xml:space="preserve"> </w:t>
      </w:r>
      <w:proofErr w:type="spellStart"/>
      <w:r w:rsidRPr="00610C33">
        <w:t>acinos</w:t>
      </w:r>
      <w:proofErr w:type="spellEnd"/>
      <w:r w:rsidRPr="00610C33">
        <w:t xml:space="preserve"> drenan a la superficie del epitelio.</w:t>
      </w:r>
    </w:p>
    <w:p w:rsidR="00155FD6" w:rsidRPr="00610C33" w:rsidRDefault="00155FD6" w:rsidP="00155FD6">
      <w:r w:rsidRPr="00610C33">
        <w:t xml:space="preserve">Producen mucina neutra PAS +, a diferencia de las células mucosas intestinales que contienen </w:t>
      </w:r>
      <w:proofErr w:type="spellStart"/>
      <w:r w:rsidRPr="00610C33">
        <w:t>mucoproteínas</w:t>
      </w:r>
      <w:proofErr w:type="spellEnd"/>
      <w:r w:rsidRPr="00610C33">
        <w:t xml:space="preserve"> ácidas, azul </w:t>
      </w:r>
      <w:proofErr w:type="spellStart"/>
      <w:r w:rsidRPr="00610C33">
        <w:t>Alcián</w:t>
      </w:r>
      <w:proofErr w:type="spellEnd"/>
      <w:r w:rsidRPr="00610C33">
        <w:t xml:space="preserve"> +.</w:t>
      </w:r>
    </w:p>
    <w:p w:rsidR="00155FD6" w:rsidRDefault="00155FD6" w:rsidP="00155FD6">
      <w:r>
        <w:t xml:space="preserve">Producen una </w:t>
      </w:r>
      <w:proofErr w:type="spellStart"/>
      <w:r w:rsidRPr="00610C33">
        <w:t>mucoproteína</w:t>
      </w:r>
      <w:proofErr w:type="spellEnd"/>
      <w:r w:rsidRPr="00610C33">
        <w:t xml:space="preserve"> neutra</w:t>
      </w:r>
      <w:r>
        <w:t xml:space="preserve"> que </w:t>
      </w:r>
      <w:r w:rsidRPr="00610C33">
        <w:t>es codificada por el gen MUC1 </w:t>
      </w:r>
    </w:p>
    <w:p w:rsidR="00155FD6" w:rsidRDefault="00155FD6" w:rsidP="00155FD6"/>
    <w:p w:rsidR="00155FD6" w:rsidRPr="00610C33" w:rsidRDefault="00155FD6" w:rsidP="00155FD6">
      <w:r w:rsidRPr="00610C33">
        <w:rPr>
          <w:b/>
          <w:bCs/>
        </w:rPr>
        <w:t xml:space="preserve">PÉPTIDOS SECRETADOS POR </w:t>
      </w:r>
      <w:proofErr w:type="gramStart"/>
      <w:r>
        <w:rPr>
          <w:b/>
          <w:bCs/>
        </w:rPr>
        <w:t xml:space="preserve">EL </w:t>
      </w:r>
      <w:r w:rsidRPr="00610C33">
        <w:rPr>
          <w:b/>
          <w:bCs/>
        </w:rPr>
        <w:t xml:space="preserve"> LCAU</w:t>
      </w:r>
      <w:proofErr w:type="gramEnd"/>
    </w:p>
    <w:p w:rsidR="00155FD6" w:rsidRPr="00610C33" w:rsidRDefault="00155FD6" w:rsidP="00155FD6">
      <w:r w:rsidRPr="00610C33">
        <w:t xml:space="preserve">El LCAU produce: </w:t>
      </w:r>
    </w:p>
    <w:p w:rsidR="00155FD6" w:rsidRPr="00C92552" w:rsidRDefault="00155FD6" w:rsidP="00155FD6">
      <w:pPr>
        <w:numPr>
          <w:ilvl w:val="0"/>
          <w:numId w:val="1"/>
        </w:numPr>
        <w:rPr>
          <w:b/>
          <w:u w:val="single"/>
        </w:rPr>
      </w:pPr>
      <w:r w:rsidRPr="00C92552">
        <w:rPr>
          <w:b/>
          <w:u w:val="single"/>
        </w:rPr>
        <w:t>Factor de crecimiento epidérmico (EGF)</w:t>
      </w:r>
    </w:p>
    <w:p w:rsidR="00155FD6" w:rsidRPr="00610C33" w:rsidRDefault="00155FD6" w:rsidP="00155FD6">
      <w:pPr>
        <w:ind w:left="720"/>
      </w:pPr>
      <w:r w:rsidRPr="00610C33">
        <w:t>El EGF es el prototipo de un grupo de polipéptidos promotores de la proliferación y migración celular.</w:t>
      </w:r>
      <w:r>
        <w:t xml:space="preserve"> Ellos son</w:t>
      </w:r>
      <w:r w:rsidRPr="00610C33">
        <w:t>:</w:t>
      </w:r>
    </w:p>
    <w:p w:rsidR="00155FD6" w:rsidRDefault="00155FD6" w:rsidP="00155FD6">
      <w:pPr>
        <w:ind w:left="720"/>
      </w:pPr>
      <w:r>
        <w:t>E</w:t>
      </w:r>
      <w:r w:rsidRPr="00610C33">
        <w:t>l EGF</w:t>
      </w:r>
      <w:r>
        <w:t xml:space="preserve">, es secretado </w:t>
      </w:r>
      <w:proofErr w:type="gramStart"/>
      <w:r>
        <w:t xml:space="preserve">por </w:t>
      </w:r>
      <w:r w:rsidRPr="00B16B5D">
        <w:t xml:space="preserve"> las</w:t>
      </w:r>
      <w:proofErr w:type="gramEnd"/>
      <w:r w:rsidRPr="00B16B5D">
        <w:t xml:space="preserve"> </w:t>
      </w:r>
      <w:proofErr w:type="spellStart"/>
      <w:r w:rsidRPr="00B16B5D">
        <w:t>gl.salivares</w:t>
      </w:r>
      <w:proofErr w:type="spellEnd"/>
      <w:r w:rsidRPr="00B16B5D">
        <w:t xml:space="preserve">, </w:t>
      </w:r>
      <w:proofErr w:type="spellStart"/>
      <w:r w:rsidRPr="00B16B5D">
        <w:t>gl</w:t>
      </w:r>
      <w:proofErr w:type="spellEnd"/>
      <w:r w:rsidRPr="00B16B5D">
        <w:t xml:space="preserve">. </w:t>
      </w:r>
      <w:proofErr w:type="spellStart"/>
      <w:proofErr w:type="gramStart"/>
      <w:r w:rsidRPr="00B16B5D">
        <w:t>antrales</w:t>
      </w:r>
      <w:proofErr w:type="spellEnd"/>
      <w:proofErr w:type="gramEnd"/>
      <w:r w:rsidRPr="00B16B5D">
        <w:t xml:space="preserve"> y pilóricas del estómago, </w:t>
      </w:r>
      <w:proofErr w:type="spellStart"/>
      <w:r w:rsidRPr="00B16B5D">
        <w:t>gl.de</w:t>
      </w:r>
      <w:proofErr w:type="spellEnd"/>
      <w:r w:rsidRPr="00B16B5D">
        <w:t xml:space="preserve"> Brunner</w:t>
      </w:r>
      <w:r w:rsidRPr="00B16B5D">
        <w:rPr>
          <w:vertAlign w:val="superscript"/>
        </w:rPr>
        <w:t>13</w:t>
      </w:r>
      <w:r w:rsidRPr="00B16B5D">
        <w:t xml:space="preserve"> y por el área </w:t>
      </w:r>
      <w:proofErr w:type="spellStart"/>
      <w:r w:rsidRPr="00B16B5D">
        <w:t>acinar</w:t>
      </w:r>
      <w:proofErr w:type="spellEnd"/>
      <w:r w:rsidRPr="00B16B5D">
        <w:t xml:space="preserve"> del LCAU</w:t>
      </w:r>
      <w:r w:rsidRPr="00B16B5D">
        <w:rPr>
          <w:vertAlign w:val="superscript"/>
        </w:rPr>
        <w:t>1</w:t>
      </w:r>
      <w:r w:rsidRPr="00B16B5D">
        <w:t>.</w:t>
      </w:r>
    </w:p>
    <w:p w:rsidR="00155FD6" w:rsidRPr="00B16B5D" w:rsidRDefault="00155FD6" w:rsidP="00155FD6">
      <w:pPr>
        <w:ind w:left="720"/>
      </w:pPr>
      <w:r w:rsidRPr="00B16B5D">
        <w:t xml:space="preserve">Tiene efecto </w:t>
      </w:r>
      <w:proofErr w:type="spellStart"/>
      <w:r w:rsidRPr="00B16B5D">
        <w:t>citoprotector</w:t>
      </w:r>
      <w:proofErr w:type="spellEnd"/>
      <w:r w:rsidRPr="00B16B5D">
        <w:t xml:space="preserve"> </w:t>
      </w:r>
    </w:p>
    <w:p w:rsidR="00155FD6" w:rsidRPr="00B16B5D" w:rsidRDefault="00155FD6" w:rsidP="00155FD6">
      <w:pPr>
        <w:ind w:left="720"/>
      </w:pPr>
      <w:r w:rsidRPr="00B16B5D">
        <w:t>Estimula la proliferación de la mucosa intestinal atrófica</w:t>
      </w:r>
    </w:p>
    <w:p w:rsidR="00155FD6" w:rsidRPr="00B16B5D" w:rsidRDefault="00155FD6" w:rsidP="00155FD6">
      <w:pPr>
        <w:ind w:left="720"/>
      </w:pPr>
      <w:r w:rsidRPr="00B16B5D">
        <w:t xml:space="preserve">Tiene un efecto </w:t>
      </w:r>
      <w:proofErr w:type="spellStart"/>
      <w:r w:rsidRPr="00B16B5D">
        <w:t>mitogénico</w:t>
      </w:r>
      <w:proofErr w:type="spellEnd"/>
      <w:r w:rsidRPr="00B16B5D">
        <w:t xml:space="preserve"> sobre la mucosa intestinal lesionada, </w:t>
      </w:r>
    </w:p>
    <w:p w:rsidR="00155FD6" w:rsidRPr="00B16B5D" w:rsidRDefault="00155FD6" w:rsidP="00155FD6">
      <w:pPr>
        <w:ind w:left="720"/>
      </w:pPr>
      <w:r w:rsidRPr="00B16B5D">
        <w:t xml:space="preserve">El EGF se encuentra localizado en la membrana </w:t>
      </w:r>
      <w:proofErr w:type="spellStart"/>
      <w:r w:rsidRPr="00B16B5D">
        <w:t>laterobasal</w:t>
      </w:r>
      <w:proofErr w:type="spellEnd"/>
      <w:r w:rsidRPr="00B16B5D">
        <w:t xml:space="preserve"> </w:t>
      </w:r>
    </w:p>
    <w:p w:rsidR="00155FD6" w:rsidRPr="00B16B5D" w:rsidRDefault="00155FD6" w:rsidP="00155FD6">
      <w:pPr>
        <w:ind w:left="720"/>
      </w:pPr>
      <w:r w:rsidRPr="00B16B5D">
        <w:t>La principal función del EGF consiste en ser un </w:t>
      </w:r>
      <w:r w:rsidRPr="00B16B5D">
        <w:rPr>
          <w:i/>
          <w:iCs/>
        </w:rPr>
        <w:t>agente reparador</w:t>
      </w:r>
      <w:r w:rsidRPr="00B16B5D">
        <w:t xml:space="preserve">  </w:t>
      </w:r>
    </w:p>
    <w:p w:rsidR="00155FD6" w:rsidRPr="00B16B5D" w:rsidRDefault="00155FD6" w:rsidP="00155FD6">
      <w:pPr>
        <w:ind w:left="720"/>
      </w:pPr>
      <w:r w:rsidRPr="00B16B5D">
        <w:t>Se combina con los péptidos </w:t>
      </w:r>
      <w:proofErr w:type="spellStart"/>
      <w:proofErr w:type="gramStart"/>
      <w:r w:rsidRPr="00B16B5D">
        <w:rPr>
          <w:i/>
          <w:iCs/>
        </w:rPr>
        <w:t>trefoil</w:t>
      </w:r>
      <w:proofErr w:type="spellEnd"/>
      <w:r>
        <w:t xml:space="preserve"> ,</w:t>
      </w:r>
      <w:proofErr w:type="gramEnd"/>
      <w:r>
        <w:t xml:space="preserve"> </w:t>
      </w:r>
      <w:r w:rsidRPr="00B16B5D">
        <w:t xml:space="preserve">para mejorar la capacidad reparadora de la mucosa. </w:t>
      </w:r>
    </w:p>
    <w:p w:rsidR="00155FD6" w:rsidRPr="00BC0C11" w:rsidRDefault="00155FD6" w:rsidP="00155FD6">
      <w:pPr>
        <w:numPr>
          <w:ilvl w:val="0"/>
          <w:numId w:val="1"/>
        </w:numPr>
        <w:rPr>
          <w:b/>
        </w:rPr>
      </w:pPr>
      <w:r w:rsidRPr="00BC0C11">
        <w:rPr>
          <w:b/>
        </w:rPr>
        <w:t>el factor  transformador del crecimiento alfa (TGF- * )</w:t>
      </w:r>
    </w:p>
    <w:p w:rsidR="00155FD6" w:rsidRPr="00C92552" w:rsidRDefault="00155FD6" w:rsidP="00155FD6">
      <w:pPr>
        <w:pStyle w:val="Prrafodelista"/>
        <w:numPr>
          <w:ilvl w:val="0"/>
          <w:numId w:val="1"/>
        </w:numPr>
        <w:rPr>
          <w:b/>
        </w:rPr>
      </w:pPr>
      <w:r w:rsidRPr="00C92552">
        <w:rPr>
          <w:b/>
        </w:rPr>
        <w:t>el EGF unido a la heparina (HB-EGF)</w:t>
      </w:r>
    </w:p>
    <w:p w:rsidR="00155FD6" w:rsidRPr="00C92552" w:rsidRDefault="00155FD6" w:rsidP="00155FD6">
      <w:pPr>
        <w:pStyle w:val="Prrafodelista"/>
        <w:numPr>
          <w:ilvl w:val="0"/>
          <w:numId w:val="1"/>
        </w:numPr>
        <w:rPr>
          <w:b/>
        </w:rPr>
      </w:pPr>
      <w:r w:rsidRPr="00C92552">
        <w:rPr>
          <w:b/>
        </w:rPr>
        <w:t xml:space="preserve">la </w:t>
      </w:r>
      <w:proofErr w:type="spellStart"/>
      <w:r w:rsidRPr="00C92552">
        <w:rPr>
          <w:b/>
        </w:rPr>
        <w:t>amfirregulina</w:t>
      </w:r>
      <w:proofErr w:type="spellEnd"/>
      <w:r w:rsidRPr="00C92552">
        <w:rPr>
          <w:b/>
        </w:rPr>
        <w:t xml:space="preserve"> (AR) </w:t>
      </w:r>
    </w:p>
    <w:p w:rsidR="00155FD6" w:rsidRPr="00C92552" w:rsidRDefault="00155FD6" w:rsidP="00155FD6">
      <w:pPr>
        <w:pStyle w:val="Prrafodelista"/>
        <w:numPr>
          <w:ilvl w:val="0"/>
          <w:numId w:val="1"/>
        </w:numPr>
        <w:rPr>
          <w:b/>
        </w:rPr>
      </w:pPr>
      <w:r w:rsidRPr="00C92552">
        <w:rPr>
          <w:b/>
        </w:rPr>
        <w:t xml:space="preserve">la </w:t>
      </w:r>
      <w:proofErr w:type="spellStart"/>
      <w:r w:rsidRPr="00C92552">
        <w:rPr>
          <w:b/>
        </w:rPr>
        <w:t>betacelulina</w:t>
      </w:r>
      <w:proofErr w:type="spellEnd"/>
      <w:r w:rsidRPr="00C92552">
        <w:rPr>
          <w:b/>
        </w:rPr>
        <w:t xml:space="preserve"> (BTC).</w:t>
      </w:r>
      <w:r w:rsidRPr="00C92552">
        <w:rPr>
          <w:rFonts w:ascii="NexusSansPro" w:eastAsia="+mn-ea" w:hAnsi="NexusSansPro" w:cs="+mn-cs"/>
          <w:b/>
          <w:color w:val="0000FF"/>
          <w:kern w:val="24"/>
          <w:sz w:val="32"/>
          <w:szCs w:val="32"/>
        </w:rPr>
        <w:t xml:space="preserve"> </w:t>
      </w:r>
    </w:p>
    <w:p w:rsidR="00155FD6" w:rsidRPr="00C92552" w:rsidRDefault="00155FD6" w:rsidP="00155FD6">
      <w:pPr>
        <w:numPr>
          <w:ilvl w:val="0"/>
          <w:numId w:val="1"/>
        </w:numPr>
        <w:rPr>
          <w:b/>
        </w:rPr>
      </w:pPr>
      <w:r w:rsidRPr="00C92552">
        <w:rPr>
          <w:b/>
        </w:rPr>
        <w:t>inhibidor de la secreción pancreática de tripsina (PSTI)</w:t>
      </w:r>
    </w:p>
    <w:p w:rsidR="00155FD6" w:rsidRPr="00C92552" w:rsidRDefault="00155FD6" w:rsidP="00155FD6">
      <w:pPr>
        <w:numPr>
          <w:ilvl w:val="0"/>
          <w:numId w:val="1"/>
        </w:numPr>
        <w:rPr>
          <w:b/>
        </w:rPr>
      </w:pPr>
      <w:r w:rsidRPr="00C92552">
        <w:rPr>
          <w:b/>
        </w:rPr>
        <w:t>Y los péptidos </w:t>
      </w:r>
      <w:proofErr w:type="spellStart"/>
      <w:r w:rsidRPr="00C92552">
        <w:rPr>
          <w:b/>
          <w:i/>
          <w:iCs/>
        </w:rPr>
        <w:t>trefoil</w:t>
      </w:r>
      <w:proofErr w:type="spellEnd"/>
      <w:r w:rsidRPr="00C92552">
        <w:rPr>
          <w:b/>
        </w:rPr>
        <w:t xml:space="preserve">. TFF!-TFF2-TFF3 </w:t>
      </w:r>
    </w:p>
    <w:p w:rsidR="00155FD6" w:rsidRDefault="00155FD6" w:rsidP="00155FD6">
      <w:r w:rsidRPr="00610C33">
        <w:t xml:space="preserve">La secreción de estas proteínas que rodea la úlcera estimula la proliferación y migración celular favoreciendo la curación de las mucosas y potenciando el mecanismo de la </w:t>
      </w:r>
      <w:proofErr w:type="spellStart"/>
      <w:r w:rsidRPr="00610C33">
        <w:t>citoprotección</w:t>
      </w:r>
      <w:proofErr w:type="spellEnd"/>
      <w:r w:rsidRPr="00610C33">
        <w:t xml:space="preserve">. </w:t>
      </w:r>
    </w:p>
    <w:p w:rsidR="00155FD6" w:rsidRPr="00610C33" w:rsidRDefault="00155FD6" w:rsidP="00155FD6"/>
    <w:p w:rsidR="00155FD6" w:rsidRPr="00C92552" w:rsidRDefault="00155FD6" w:rsidP="00155FD6">
      <w:pPr>
        <w:pStyle w:val="Prrafodelista"/>
        <w:numPr>
          <w:ilvl w:val="0"/>
          <w:numId w:val="4"/>
        </w:numPr>
        <w:rPr>
          <w:b/>
          <w:bCs/>
          <w:u w:val="single"/>
        </w:rPr>
      </w:pPr>
      <w:r w:rsidRPr="00C92552">
        <w:rPr>
          <w:b/>
          <w:bCs/>
          <w:u w:val="single"/>
        </w:rPr>
        <w:t>Factor transformador del crecimiento alfa</w:t>
      </w:r>
    </w:p>
    <w:p w:rsidR="00155FD6" w:rsidRPr="00662D85" w:rsidRDefault="00155FD6" w:rsidP="00155FD6">
      <w:r w:rsidRPr="00662D85">
        <w:lastRenderedPageBreak/>
        <w:t xml:space="preserve">Se localiza fundamentalmente en la porción proximal, no proliferativa, de las glándulas, por lo que se ha sugerido que su principal función es modular la diferenciación y migración más que la división celular. </w:t>
      </w:r>
    </w:p>
    <w:p w:rsidR="00155FD6" w:rsidRPr="00662D85" w:rsidRDefault="00155FD6" w:rsidP="00155FD6">
      <w:r w:rsidRPr="00662D85">
        <w:t xml:space="preserve">El TGF- consta de 50 aminoácidos. </w:t>
      </w:r>
    </w:p>
    <w:p w:rsidR="00155FD6" w:rsidRPr="00662D85" w:rsidRDefault="00155FD6" w:rsidP="00155FD6">
      <w:r w:rsidRPr="00662D85">
        <w:t>El TGF- * inhibe la secreción gástrica.</w:t>
      </w:r>
    </w:p>
    <w:p w:rsidR="00155FD6" w:rsidRDefault="00155FD6" w:rsidP="00155FD6">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2339340</wp:posOffset>
                </wp:positionH>
                <wp:positionV relativeFrom="paragraph">
                  <wp:posOffset>1313815</wp:posOffset>
                </wp:positionV>
                <wp:extent cx="571500" cy="676275"/>
                <wp:effectExtent l="9525" t="12700" r="9525" b="6350"/>
                <wp:wrapNone/>
                <wp:docPr id="1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676275"/>
                        </a:xfrm>
                        <a:prstGeom prst="leftBrace">
                          <a:avLst>
                            <a:gd name="adj1" fmla="val 98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6000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2" o:spid="_x0000_s1026" type="#_x0000_t87" style="position:absolute;margin-left:184.2pt;margin-top:103.45pt;width:4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"/>
            </w:pict>
          </mc:Fallback>
        </mc:AlternateContent>
      </w:r>
      <w:r>
        <w:rPr>
          <w:noProof/>
          <w:lang w:eastAsia="es-ES"/>
        </w:rPr>
        <mc:AlternateContent>
          <mc:Choice Requires="wps">
            <w:drawing>
              <wp:anchor distT="0" distB="0" distL="114300" distR="114300" simplePos="0" relativeHeight="251660288" behindDoc="0" locked="0" layoutInCell="1" allowOverlap="1">
                <wp:simplePos x="0" y="0"/>
                <wp:positionH relativeFrom="column">
                  <wp:posOffset>1472565</wp:posOffset>
                </wp:positionH>
                <wp:positionV relativeFrom="paragraph">
                  <wp:posOffset>1647190</wp:posOffset>
                </wp:positionV>
                <wp:extent cx="790575" cy="47625"/>
                <wp:effectExtent l="19050" t="12700" r="9525" b="53975"/>
                <wp:wrapNone/>
                <wp:docPr id="1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714EAA" id="_x0000_t32" coordsize="21600,21600" o:spt="32" o:oned="t" path="m,l21600,21600e" filled="f">
                <v:path arrowok="t" fillok="f" o:connecttype="none"/>
                <o:lock v:ext="edit" shapetype="t"/>
              </v:shapetype>
              <v:shape id="AutoShape 43" o:spid="_x0000_s1026" type="#_x0000_t32" style="position:absolute;margin-left:115.95pt;margin-top:129.7pt;width:62.25pt;height: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">
                <v:stroke endarrow="block"/>
              </v:shape>
            </w:pict>
          </mc:Fallback>
        </mc:AlternateContent>
      </w:r>
      <w:r w:rsidRPr="00C92552">
        <w:t xml:space="preserve"> </w:t>
      </w:r>
    </w:p>
    <w:p w:rsidR="00155FD6" w:rsidRDefault="00155FD6" w:rsidP="00155FD6">
      <w:r w:rsidRPr="00662D85">
        <w:rPr>
          <w:noProof/>
          <w:lang w:eastAsia="es-ES"/>
        </w:rPr>
        <w:drawing>
          <wp:inline distT="0" distB="0" distL="0" distR="0" wp14:anchorId="4E183FD3" wp14:editId="135558F2">
            <wp:extent cx="3444539" cy="2481287"/>
            <wp:effectExtent l="19050" t="0" r="3511" b="0"/>
            <wp:docPr id="1" name="Imagen 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7"/>
                    <a:stretch>
                      <a:fillRect/>
                    </a:stretch>
                  </pic:blipFill>
                  <pic:spPr>
                    <a:xfrm>
                      <a:off x="0" y="0"/>
                      <a:ext cx="3444539" cy="2481287"/>
                    </a:xfrm>
                    <a:prstGeom prst="rect">
                      <a:avLst/>
                    </a:prstGeom>
                  </pic:spPr>
                </pic:pic>
              </a:graphicData>
            </a:graphic>
          </wp:inline>
        </w:drawing>
      </w:r>
      <w:r w:rsidRPr="00C92552">
        <w:t xml:space="preserve"> </w:t>
      </w:r>
    </w:p>
    <w:p w:rsidR="00155FD6" w:rsidRPr="00C92552" w:rsidRDefault="00155FD6" w:rsidP="00155FD6">
      <w:pPr>
        <w:pStyle w:val="Prrafodelista"/>
        <w:numPr>
          <w:ilvl w:val="0"/>
          <w:numId w:val="5"/>
        </w:numPr>
        <w:rPr>
          <w:u w:val="single"/>
        </w:rPr>
      </w:pPr>
      <w:r w:rsidRPr="00C92552">
        <w:rPr>
          <w:b/>
          <w:bCs/>
          <w:u w:val="single"/>
        </w:rPr>
        <w:t>Péptidos </w:t>
      </w:r>
      <w:proofErr w:type="spellStart"/>
      <w:r w:rsidRPr="00C92552">
        <w:rPr>
          <w:b/>
          <w:bCs/>
          <w:i/>
          <w:iCs/>
          <w:u w:val="single"/>
        </w:rPr>
        <w:t>trefoil</w:t>
      </w:r>
      <w:proofErr w:type="spellEnd"/>
      <w:r w:rsidRPr="00C92552">
        <w:rPr>
          <w:b/>
          <w:bCs/>
          <w:i/>
          <w:iCs/>
          <w:u w:val="single"/>
        </w:rPr>
        <w:t xml:space="preserve"> </w:t>
      </w:r>
    </w:p>
    <w:p w:rsidR="00155FD6" w:rsidRPr="00662D85" w:rsidRDefault="00155FD6" w:rsidP="00155FD6">
      <w:r>
        <w:t xml:space="preserve">Constituyen una </w:t>
      </w:r>
      <w:r w:rsidRPr="00662D85">
        <w:t>familia de péptidos de pequeño tamaño</w:t>
      </w:r>
      <w:r>
        <w:t>.</w:t>
      </w:r>
    </w:p>
    <w:p w:rsidR="00155FD6" w:rsidRPr="00662D85" w:rsidRDefault="00155FD6" w:rsidP="00155FD6">
      <w:r w:rsidRPr="00662D85">
        <w:t>Presentan tres asas dentro de la cadena de aminoácidos, semejándose a las hojas de un trébol (</w:t>
      </w:r>
      <w:proofErr w:type="spellStart"/>
      <w:r w:rsidRPr="00662D85">
        <w:rPr>
          <w:i/>
          <w:iCs/>
        </w:rPr>
        <w:t>trefoil</w:t>
      </w:r>
      <w:proofErr w:type="spellEnd"/>
      <w:r w:rsidRPr="00662D85">
        <w:t> en inglés).</w:t>
      </w:r>
    </w:p>
    <w:p w:rsidR="00155FD6" w:rsidRPr="00662D85" w:rsidRDefault="00155FD6" w:rsidP="00155FD6">
      <w:r>
        <w:t>Por s</w:t>
      </w:r>
      <w:r w:rsidRPr="00662D85">
        <w:t xml:space="preserve">u estructura compacta </w:t>
      </w:r>
      <w:proofErr w:type="gramStart"/>
      <w:r>
        <w:t>c</w:t>
      </w:r>
      <w:r w:rsidRPr="00662D85">
        <w:t>onformad</w:t>
      </w:r>
      <w:r>
        <w:t xml:space="preserve">a </w:t>
      </w:r>
      <w:r w:rsidRPr="00662D85">
        <w:t xml:space="preserve"> por</w:t>
      </w:r>
      <w:proofErr w:type="gramEnd"/>
      <w:r w:rsidRPr="00662D85">
        <w:t xml:space="preserve"> residuos de cisteína con tres enlaces </w:t>
      </w:r>
      <w:proofErr w:type="spellStart"/>
      <w:r w:rsidRPr="00662D85">
        <w:t>disulfuro</w:t>
      </w:r>
      <w:proofErr w:type="spellEnd"/>
      <w:r w:rsidRPr="00662D85">
        <w:t xml:space="preserve">  </w:t>
      </w:r>
    </w:p>
    <w:p w:rsidR="00155FD6" w:rsidRPr="00662D85" w:rsidRDefault="00155FD6" w:rsidP="00155FD6">
      <w:proofErr w:type="gramStart"/>
      <w:r>
        <w:t>tienen</w:t>
      </w:r>
      <w:proofErr w:type="gramEnd"/>
      <w:r>
        <w:t xml:space="preserve"> una excelente </w:t>
      </w:r>
      <w:r w:rsidRPr="00662D85">
        <w:t xml:space="preserve">resistencia a la degradación </w:t>
      </w:r>
      <w:r>
        <w:t xml:space="preserve">provocada por </w:t>
      </w:r>
      <w:r w:rsidRPr="00662D85">
        <w:t xml:space="preserve">el ácido </w:t>
      </w:r>
      <w:r>
        <w:t xml:space="preserve">gástrico </w:t>
      </w:r>
      <w:r w:rsidRPr="00662D85">
        <w:t xml:space="preserve">y las proteasas </w:t>
      </w:r>
      <w:proofErr w:type="spellStart"/>
      <w:r w:rsidRPr="00662D85">
        <w:t>luminales</w:t>
      </w:r>
      <w:proofErr w:type="spellEnd"/>
      <w:r w:rsidRPr="00662D85">
        <w:t xml:space="preserve"> en asociación con las </w:t>
      </w:r>
      <w:proofErr w:type="spellStart"/>
      <w:r w:rsidRPr="00662D85">
        <w:t>mucoproteínas</w:t>
      </w:r>
      <w:proofErr w:type="spellEnd"/>
      <w:r w:rsidRPr="00662D85">
        <w:t xml:space="preserve"> que recubren el epitelio intestinal. </w:t>
      </w:r>
    </w:p>
    <w:p w:rsidR="00155FD6" w:rsidRPr="00662D85" w:rsidRDefault="00155FD6" w:rsidP="00155FD6">
      <w:r>
        <w:t xml:space="preserve">Los </w:t>
      </w:r>
      <w:proofErr w:type="spellStart"/>
      <w:r>
        <w:t>trefoil</w:t>
      </w:r>
      <w:proofErr w:type="spellEnd"/>
      <w:r>
        <w:t xml:space="preserve"> péptidos tienen una importante f</w:t>
      </w:r>
      <w:r w:rsidRPr="00662D85">
        <w:t>unción reparadora de la mucosa</w:t>
      </w:r>
      <w:r>
        <w:t>.</w:t>
      </w:r>
    </w:p>
    <w:p w:rsidR="00155FD6" w:rsidRPr="00662D85" w:rsidRDefault="00155FD6" w:rsidP="00155FD6">
      <w:proofErr w:type="gramStart"/>
      <w:r w:rsidRPr="00662D85">
        <w:rPr>
          <w:b/>
          <w:bCs/>
        </w:rPr>
        <w:t xml:space="preserve">TFF1 </w:t>
      </w:r>
      <w:r>
        <w:rPr>
          <w:b/>
          <w:bCs/>
        </w:rPr>
        <w:t xml:space="preserve"> </w:t>
      </w:r>
      <w:r w:rsidRPr="00662D85">
        <w:rPr>
          <w:b/>
          <w:bCs/>
        </w:rPr>
        <w:t>(</w:t>
      </w:r>
      <w:proofErr w:type="gramEnd"/>
      <w:r w:rsidRPr="00662D85">
        <w:rPr>
          <w:b/>
          <w:bCs/>
        </w:rPr>
        <w:t>péptido asociado al cáncer de mama: pS2)</w:t>
      </w:r>
    </w:p>
    <w:p w:rsidR="00155FD6" w:rsidRPr="00662D85" w:rsidRDefault="00155FD6" w:rsidP="00155FD6">
      <w:r w:rsidRPr="00662D85">
        <w:t xml:space="preserve">Esta proteína es un producto normal de la mucosa del estómago, secretado </w:t>
      </w:r>
      <w:r>
        <w:t xml:space="preserve">como ya hemos visto </w:t>
      </w:r>
      <w:r w:rsidRPr="00662D85">
        <w:t xml:space="preserve">por el epitelio superficial y por las células </w:t>
      </w:r>
      <w:proofErr w:type="spellStart"/>
      <w:r w:rsidRPr="00662D85">
        <w:t>foveolares</w:t>
      </w:r>
      <w:proofErr w:type="spellEnd"/>
      <w:r w:rsidRPr="00662D85">
        <w:t xml:space="preserve"> del </w:t>
      </w:r>
      <w:r>
        <w:t xml:space="preserve"> </w:t>
      </w:r>
      <w:r w:rsidRPr="00662D85">
        <w:t xml:space="preserve">cuerpo , antro , glándulas de Brunner y  la porción proximal del conducto </w:t>
      </w:r>
      <w:r>
        <w:t xml:space="preserve">glandular cercano a </w:t>
      </w:r>
      <w:proofErr w:type="spellStart"/>
      <w:r>
        <w:t>lesion</w:t>
      </w:r>
      <w:proofErr w:type="spellEnd"/>
      <w:r>
        <w:t xml:space="preserve"> donde se estimula el linaje </w:t>
      </w:r>
      <w:r w:rsidRPr="00662D85">
        <w:t xml:space="preserve"> LCAU.</w:t>
      </w:r>
    </w:p>
    <w:p w:rsidR="00155FD6" w:rsidRPr="00662D85" w:rsidRDefault="00155FD6" w:rsidP="00155FD6">
      <w:r w:rsidRPr="00662D85">
        <w:t>Tambi</w:t>
      </w:r>
      <w:r>
        <w:t>é</w:t>
      </w:r>
      <w:r w:rsidRPr="00662D85">
        <w:t xml:space="preserve">n </w:t>
      </w:r>
      <w:r>
        <w:t xml:space="preserve">se lo ha hallado en diferentes </w:t>
      </w:r>
      <w:proofErr w:type="gramStart"/>
      <w:r>
        <w:t>tumores :</w:t>
      </w:r>
      <w:proofErr w:type="gramEnd"/>
      <w:r>
        <w:t xml:space="preserve"> </w:t>
      </w:r>
    </w:p>
    <w:p w:rsidR="00155FD6" w:rsidRPr="00662D85" w:rsidRDefault="00155FD6" w:rsidP="00155FD6">
      <w:r w:rsidRPr="00662D85">
        <w:t>Ca</w:t>
      </w:r>
      <w:r>
        <w:t>.</w:t>
      </w:r>
      <w:r w:rsidRPr="00662D85">
        <w:t xml:space="preserve"> </w:t>
      </w:r>
      <w:proofErr w:type="gramStart"/>
      <w:r w:rsidRPr="00662D85">
        <w:t>de</w:t>
      </w:r>
      <w:proofErr w:type="gramEnd"/>
      <w:r w:rsidRPr="00662D85">
        <w:t xml:space="preserve"> mama</w:t>
      </w:r>
      <w:r>
        <w:t xml:space="preserve"> ( Ps2 ) </w:t>
      </w:r>
    </w:p>
    <w:p w:rsidR="00155FD6" w:rsidRPr="00662D85" w:rsidRDefault="00155FD6" w:rsidP="00155FD6">
      <w:r w:rsidRPr="00662D85">
        <w:t>Ca</w:t>
      </w:r>
      <w:r>
        <w:t>.</w:t>
      </w:r>
      <w:r w:rsidRPr="00662D85">
        <w:t xml:space="preserve"> </w:t>
      </w:r>
      <w:proofErr w:type="gramStart"/>
      <w:r w:rsidRPr="00662D85">
        <w:t>gástrico</w:t>
      </w:r>
      <w:proofErr w:type="gramEnd"/>
    </w:p>
    <w:p w:rsidR="00155FD6" w:rsidRPr="00662D85" w:rsidRDefault="00155FD6" w:rsidP="00155FD6">
      <w:r w:rsidRPr="00662D85">
        <w:lastRenderedPageBreak/>
        <w:t>Ca</w:t>
      </w:r>
      <w:r>
        <w:t>.</w:t>
      </w:r>
      <w:r w:rsidRPr="00662D85">
        <w:t xml:space="preserve"> </w:t>
      </w:r>
      <w:proofErr w:type="spellStart"/>
      <w:proofErr w:type="gramStart"/>
      <w:r w:rsidRPr="00662D85">
        <w:t>colorectal</w:t>
      </w:r>
      <w:proofErr w:type="spellEnd"/>
      <w:proofErr w:type="gramEnd"/>
      <w:r w:rsidRPr="00662D85">
        <w:t xml:space="preserve"> </w:t>
      </w:r>
    </w:p>
    <w:p w:rsidR="00155FD6" w:rsidRPr="00662D85" w:rsidRDefault="00155FD6" w:rsidP="00155FD6">
      <w:r w:rsidRPr="00662D85">
        <w:t>Ca</w:t>
      </w:r>
      <w:r>
        <w:t>.</w:t>
      </w:r>
      <w:r w:rsidRPr="00662D85">
        <w:t xml:space="preserve"> </w:t>
      </w:r>
      <w:proofErr w:type="gramStart"/>
      <w:r w:rsidRPr="00662D85">
        <w:t>de</w:t>
      </w:r>
      <w:proofErr w:type="gramEnd"/>
      <w:r w:rsidRPr="00662D85">
        <w:t xml:space="preserve"> </w:t>
      </w:r>
      <w:proofErr w:type="spellStart"/>
      <w:r w:rsidRPr="00662D85">
        <w:t>vesicula</w:t>
      </w:r>
      <w:proofErr w:type="spellEnd"/>
      <w:r w:rsidRPr="00662D85">
        <w:t xml:space="preserve"> biliar. </w:t>
      </w:r>
    </w:p>
    <w:p w:rsidR="00155FD6" w:rsidRPr="007B508D" w:rsidRDefault="00155FD6" w:rsidP="00155FD6">
      <w:r w:rsidRPr="007B508D">
        <w:rPr>
          <w:b/>
          <w:bCs/>
        </w:rPr>
        <w:t>TFF2 (polipéptido espasmolítico: SP)</w:t>
      </w:r>
    </w:p>
    <w:p w:rsidR="00155FD6" w:rsidRPr="007B508D" w:rsidRDefault="00155FD6" w:rsidP="00155FD6">
      <w:r w:rsidRPr="007B508D">
        <w:t>Denominado originalmente polipéptido pancreático espasmolítico (PSP)</w:t>
      </w:r>
      <w:proofErr w:type="gramStart"/>
      <w:r w:rsidRPr="007B508D">
        <w:t xml:space="preserve">, </w:t>
      </w:r>
      <w:r>
        <w:t xml:space="preserve"> </w:t>
      </w:r>
      <w:r w:rsidRPr="007B508D">
        <w:t>inhib</w:t>
      </w:r>
      <w:r>
        <w:t>e</w:t>
      </w:r>
      <w:proofErr w:type="gramEnd"/>
      <w:r w:rsidRPr="007B508D">
        <w:t xml:space="preserve"> la contracción del músculo liso.</w:t>
      </w:r>
    </w:p>
    <w:p w:rsidR="00155FD6" w:rsidRDefault="00155FD6" w:rsidP="00155FD6">
      <w:r>
        <w:t xml:space="preserve">Su estructura presenta </w:t>
      </w:r>
      <w:r w:rsidRPr="007B508D">
        <w:t>106 aminoácidos</w:t>
      </w:r>
      <w:r>
        <w:t xml:space="preserve">, </w:t>
      </w:r>
      <w:r w:rsidRPr="007B508D">
        <w:t xml:space="preserve">con siete puentes </w:t>
      </w:r>
      <w:proofErr w:type="spellStart"/>
      <w:r w:rsidRPr="007B508D">
        <w:t>disulfuro</w:t>
      </w:r>
      <w:proofErr w:type="spellEnd"/>
      <w:r w:rsidRPr="007B508D">
        <w:t xml:space="preserve">. </w:t>
      </w:r>
    </w:p>
    <w:p w:rsidR="00155FD6" w:rsidRPr="007B508D" w:rsidRDefault="00155FD6" w:rsidP="00155FD6">
      <w:r>
        <w:t xml:space="preserve">Es secretado también en la mucosa gástrica siendo resistente a la </w:t>
      </w:r>
      <w:r w:rsidRPr="007B508D">
        <w:t>digestión de la tripsina</w:t>
      </w:r>
      <w:r>
        <w:t>.</w:t>
      </w:r>
    </w:p>
    <w:p w:rsidR="00155FD6" w:rsidRDefault="00155FD6" w:rsidP="00155FD6">
      <w:r w:rsidRPr="007B508D">
        <w:t>TFF2 es expresado en las gl</w:t>
      </w:r>
      <w:r>
        <w:t xml:space="preserve">ándulas </w:t>
      </w:r>
      <w:r w:rsidRPr="007B508D">
        <w:t xml:space="preserve">mucosas del cuello gástricas y por las células ductales de las glándulas de Brunner. </w:t>
      </w:r>
    </w:p>
    <w:p w:rsidR="00155FD6" w:rsidRPr="007B508D" w:rsidRDefault="00155FD6" w:rsidP="00155FD6">
      <w:r>
        <w:t>L</w:t>
      </w:r>
      <w:r w:rsidRPr="007B508D">
        <w:t xml:space="preserve">a interacción </w:t>
      </w:r>
      <w:r>
        <w:t xml:space="preserve">de las cadenas </w:t>
      </w:r>
      <w:proofErr w:type="spellStart"/>
      <w:r>
        <w:t>polipectídicas</w:t>
      </w:r>
      <w:proofErr w:type="spellEnd"/>
      <w:r>
        <w:t xml:space="preserve"> </w:t>
      </w:r>
      <w:r w:rsidRPr="007B508D">
        <w:t xml:space="preserve">del TFF2 con las mucinas de la mucosa gástrica resulta en </w:t>
      </w:r>
      <w:r>
        <w:t xml:space="preserve">el bloqueo a la retro difusión de hidrogeniones dando entonces una función protectora al epitelio superficial de la mucosa. </w:t>
      </w:r>
      <w:r w:rsidRPr="007B508D">
        <w:rPr>
          <w:u w:val="single"/>
        </w:rPr>
        <w:t xml:space="preserve"> </w:t>
      </w:r>
    </w:p>
    <w:p w:rsidR="00155FD6" w:rsidRDefault="00155FD6" w:rsidP="00155FD6">
      <w:r>
        <w:t>Como ya hemos informado, e</w:t>
      </w:r>
      <w:r w:rsidRPr="007B508D">
        <w:t xml:space="preserve">l TFF2 se expresa también en la </w:t>
      </w:r>
      <w:proofErr w:type="spellStart"/>
      <w:r w:rsidRPr="007B508D">
        <w:t>metaplasia</w:t>
      </w:r>
      <w:proofErr w:type="spellEnd"/>
      <w:r w:rsidRPr="007B508D">
        <w:t xml:space="preserve"> de </w:t>
      </w:r>
      <w:proofErr w:type="spellStart"/>
      <w:r w:rsidRPr="007B508D">
        <w:t>Barrett</w:t>
      </w:r>
      <w:proofErr w:type="spellEnd"/>
      <w:r w:rsidRPr="007B508D">
        <w:t xml:space="preserve"> y en algunas neoplasias</w:t>
      </w:r>
      <w:r>
        <w:t>.</w:t>
      </w:r>
    </w:p>
    <w:p w:rsidR="00155FD6" w:rsidRPr="00265333" w:rsidRDefault="00155FD6" w:rsidP="00155FD6">
      <w:pPr>
        <w:rPr>
          <w:lang w:val="en-US"/>
        </w:rPr>
      </w:pPr>
      <w:r w:rsidRPr="00265333">
        <w:rPr>
          <w:noProof/>
          <w:lang w:eastAsia="es-ES"/>
        </w:rPr>
        <w:drawing>
          <wp:inline distT="0" distB="0" distL="0" distR="0" wp14:anchorId="4C4206D8" wp14:editId="1C0D5886">
            <wp:extent cx="2599743" cy="1872735"/>
            <wp:effectExtent l="19050" t="0" r="0" b="0"/>
            <wp:docPr id="2" name="Imagen 2"/>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7"/>
                    <a:stretch>
                      <a:fillRect/>
                    </a:stretch>
                  </pic:blipFill>
                  <pic:spPr>
                    <a:xfrm>
                      <a:off x="0" y="0"/>
                      <a:ext cx="2599743" cy="1872735"/>
                    </a:xfrm>
                    <a:prstGeom prst="rect">
                      <a:avLst/>
                    </a:prstGeom>
                  </pic:spPr>
                </pic:pic>
              </a:graphicData>
            </a:graphic>
          </wp:inline>
        </w:drawing>
      </w:r>
      <w:r w:rsidRPr="00265333">
        <w:rPr>
          <w:lang w:val="en-US"/>
        </w:rPr>
        <w:t xml:space="preserve">Fig </w:t>
      </w:r>
    </w:p>
    <w:p w:rsidR="00155FD6" w:rsidRPr="00265333" w:rsidRDefault="00155FD6" w:rsidP="00155FD6">
      <w:pPr>
        <w:rPr>
          <w:lang w:val="en-US"/>
        </w:rPr>
      </w:pPr>
      <w:r w:rsidRPr="00265333">
        <w:rPr>
          <w:b/>
          <w:bCs/>
          <w:lang w:val="en-US"/>
        </w:rPr>
        <w:t>TFF3 (factor intestinal trefoil: ITF)</w:t>
      </w:r>
    </w:p>
    <w:p w:rsidR="00155FD6" w:rsidRPr="00265333" w:rsidRDefault="00155FD6" w:rsidP="00155FD6">
      <w:r>
        <w:t xml:space="preserve">Conformado por una cadena de proteínas de </w:t>
      </w:r>
      <w:r w:rsidRPr="00265333">
        <w:t>59 aminoácidos</w:t>
      </w:r>
      <w:r>
        <w:t>, es</w:t>
      </w:r>
      <w:r w:rsidRPr="00265333">
        <w:t xml:space="preserve"> secretado, casi exclusivamente, por las células mucosas intestinales o células caliciformes, que producen </w:t>
      </w:r>
      <w:proofErr w:type="spellStart"/>
      <w:r w:rsidRPr="00265333">
        <w:t>mucoproteínas</w:t>
      </w:r>
      <w:proofErr w:type="spellEnd"/>
      <w:r w:rsidRPr="00265333">
        <w:t xml:space="preserve"> </w:t>
      </w:r>
      <w:proofErr w:type="gramStart"/>
      <w:r w:rsidRPr="00265333">
        <w:t>ácidas .</w:t>
      </w:r>
      <w:proofErr w:type="gramEnd"/>
    </w:p>
    <w:p w:rsidR="00155FD6" w:rsidRPr="00265333" w:rsidRDefault="00155FD6" w:rsidP="00155FD6">
      <w:r w:rsidRPr="00265333">
        <w:t>También se ha</w:t>
      </w:r>
      <w:r>
        <w:t>n</w:t>
      </w:r>
      <w:r w:rsidRPr="00265333">
        <w:t xml:space="preserve"> descrito en la </w:t>
      </w:r>
      <w:proofErr w:type="spellStart"/>
      <w:r w:rsidRPr="00265333">
        <w:t>metaplasia</w:t>
      </w:r>
      <w:proofErr w:type="spellEnd"/>
      <w:r w:rsidRPr="00265333">
        <w:t xml:space="preserve"> intestinal gástrica</w:t>
      </w:r>
      <w:r>
        <w:t xml:space="preserve"> </w:t>
      </w:r>
      <w:r w:rsidRPr="00265333">
        <w:t>Tipo 3</w:t>
      </w:r>
      <w:r>
        <w:t>.</w:t>
      </w:r>
    </w:p>
    <w:p w:rsidR="00155FD6" w:rsidRPr="00265333" w:rsidRDefault="00155FD6" w:rsidP="00155FD6">
      <w:r w:rsidRPr="00265333">
        <w:t>El TFF3 se expresa también en líneas celulares de carcinomas de mama, pulmón, hígado y estómago</w:t>
      </w:r>
      <w:r>
        <w:t>.</w:t>
      </w:r>
      <w:r w:rsidRPr="00265333">
        <w:rPr>
          <w:vertAlign w:val="superscript"/>
        </w:rPr>
        <w:t>,</w:t>
      </w:r>
      <w:r w:rsidRPr="00265333">
        <w:t xml:space="preserve"> </w:t>
      </w:r>
    </w:p>
    <w:p w:rsidR="00155FD6" w:rsidRPr="00265333" w:rsidRDefault="00155FD6" w:rsidP="00155FD6">
      <w:r w:rsidRPr="00265333">
        <w:rPr>
          <w:b/>
          <w:bCs/>
        </w:rPr>
        <w:t>TFF3</w:t>
      </w:r>
    </w:p>
    <w:p w:rsidR="00155FD6" w:rsidRDefault="00155FD6" w:rsidP="00155FD6">
      <w:pPr>
        <w:rPr>
          <w:b/>
        </w:rPr>
      </w:pPr>
      <w:r w:rsidRPr="00265333">
        <w:rPr>
          <w:noProof/>
          <w:lang w:eastAsia="es-ES"/>
        </w:rPr>
        <w:lastRenderedPageBreak/>
        <w:drawing>
          <wp:inline distT="0" distB="0" distL="0" distR="0" wp14:anchorId="4709CE2B" wp14:editId="5E371805">
            <wp:extent cx="2543175" cy="1685925"/>
            <wp:effectExtent l="19050" t="0" r="9525" b="0"/>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8" cstate="print"/>
                    <a:stretch>
                      <a:fillRect/>
                    </a:stretch>
                  </pic:blipFill>
                  <pic:spPr>
                    <a:xfrm>
                      <a:off x="0" y="0"/>
                      <a:ext cx="2546875" cy="1688378"/>
                    </a:xfrm>
                    <a:prstGeom prst="rect">
                      <a:avLst/>
                    </a:prstGeom>
                  </pic:spPr>
                </pic:pic>
              </a:graphicData>
            </a:graphic>
          </wp:inline>
        </w:drawing>
      </w:r>
    </w:p>
    <w:p w:rsidR="00155FD6" w:rsidRPr="001874EB" w:rsidRDefault="00155FD6" w:rsidP="00155FD6">
      <w:pPr>
        <w:rPr>
          <w:b/>
        </w:rPr>
      </w:pPr>
      <w:r w:rsidRPr="001874EB">
        <w:rPr>
          <w:b/>
          <w:bCs/>
        </w:rPr>
        <w:t>Mecanismos de acción de los péptidos </w:t>
      </w:r>
      <w:proofErr w:type="spellStart"/>
      <w:proofErr w:type="gramStart"/>
      <w:r w:rsidRPr="001874EB">
        <w:rPr>
          <w:b/>
          <w:bCs/>
          <w:i/>
          <w:iCs/>
        </w:rPr>
        <w:t>trefoi</w:t>
      </w:r>
      <w:proofErr w:type="spellEnd"/>
      <w:r w:rsidRPr="001874EB">
        <w:rPr>
          <w:b/>
          <w:bCs/>
          <w:i/>
          <w:iCs/>
        </w:rPr>
        <w:t xml:space="preserve"> :</w:t>
      </w:r>
      <w:proofErr w:type="gramEnd"/>
    </w:p>
    <w:p w:rsidR="00155FD6" w:rsidRPr="001874EB" w:rsidRDefault="00155FD6" w:rsidP="00155FD6">
      <w:pPr>
        <w:rPr>
          <w:u w:val="single"/>
        </w:rPr>
      </w:pPr>
      <w:r w:rsidRPr="001874EB">
        <w:rPr>
          <w:bCs/>
          <w:iCs/>
          <w:u w:val="single"/>
        </w:rPr>
        <w:t>Su interacción con las mucinas.</w:t>
      </w:r>
    </w:p>
    <w:p w:rsidR="00155FD6" w:rsidRPr="001874EB" w:rsidRDefault="00155FD6" w:rsidP="00155FD6">
      <w:r w:rsidRPr="001874EB">
        <w:t xml:space="preserve">Las mucinas constituyen un grupo heterogéneo de glucoproteínas. Se caracterizan por contener gran cantidad de residuos de prolina, </w:t>
      </w:r>
      <w:proofErr w:type="spellStart"/>
      <w:r w:rsidRPr="001874EB">
        <w:t>treonina</w:t>
      </w:r>
      <w:proofErr w:type="spellEnd"/>
      <w:r w:rsidRPr="001874EB">
        <w:t xml:space="preserve"> y </w:t>
      </w:r>
      <w:proofErr w:type="spellStart"/>
      <w:r w:rsidRPr="001874EB">
        <w:t>serina</w:t>
      </w:r>
      <w:proofErr w:type="spellEnd"/>
      <w:r w:rsidRPr="001874EB">
        <w:t>.</w:t>
      </w:r>
    </w:p>
    <w:p w:rsidR="00155FD6" w:rsidRPr="001874EB" w:rsidRDefault="00155FD6" w:rsidP="00155FD6">
      <w:r w:rsidRPr="001874EB">
        <w:t>Los dominios ricos en cisteína son esenciales para el proceso de polimerización que conduce a la formación de un gel viscoso junto a las mucinas y que constituye uno de los principales mecanismos de defensa de la mucosa.</w:t>
      </w:r>
    </w:p>
    <w:p w:rsidR="00155FD6" w:rsidRPr="001874EB" w:rsidRDefault="00155FD6" w:rsidP="00155FD6">
      <w:r w:rsidRPr="001874EB">
        <w:t>En la especie humana se han identificado nueve genes codificadoras de mucinas</w:t>
      </w:r>
    </w:p>
    <w:p w:rsidR="00155FD6" w:rsidRPr="001874EB" w:rsidRDefault="00155FD6" w:rsidP="00155FD6">
      <w:pPr>
        <w:rPr>
          <w:b/>
        </w:rPr>
      </w:pPr>
      <w:r w:rsidRPr="001874EB">
        <w:rPr>
          <w:b/>
          <w:bCs/>
        </w:rPr>
        <w:t xml:space="preserve"> MUC 1-4</w:t>
      </w:r>
      <w:proofErr w:type="gramStart"/>
      <w:r w:rsidRPr="001874EB">
        <w:rPr>
          <w:b/>
          <w:bCs/>
        </w:rPr>
        <w:t>,  MUC</w:t>
      </w:r>
      <w:proofErr w:type="gramEnd"/>
      <w:r w:rsidRPr="001874EB">
        <w:rPr>
          <w:b/>
          <w:bCs/>
        </w:rPr>
        <w:t xml:space="preserve"> 5B,  MUC 5A/C  y MUC 6-8.</w:t>
      </w:r>
    </w:p>
    <w:p w:rsidR="00155FD6" w:rsidRPr="001874EB" w:rsidRDefault="00155FD6" w:rsidP="00155FD6">
      <w:r w:rsidRPr="001874EB">
        <w:rPr>
          <w:b/>
        </w:rPr>
        <w:t xml:space="preserve">Tanto </w:t>
      </w:r>
      <w:proofErr w:type="gramStart"/>
      <w:r w:rsidRPr="001874EB">
        <w:rPr>
          <w:b/>
        </w:rPr>
        <w:t>el  TFF1</w:t>
      </w:r>
      <w:proofErr w:type="gramEnd"/>
      <w:r w:rsidRPr="001874EB">
        <w:rPr>
          <w:b/>
        </w:rPr>
        <w:t xml:space="preserve"> como el TFF2</w:t>
      </w:r>
      <w:r w:rsidRPr="001874EB">
        <w:t xml:space="preserve"> son producidos por epitelios secretores de mucinas neutras (glándulas gástricas, glándulas de Brunner duodenales y LCAU) codificadas por el </w:t>
      </w:r>
      <w:r w:rsidRPr="001874EB">
        <w:rPr>
          <w:b/>
        </w:rPr>
        <w:t>gen MUC1</w:t>
      </w:r>
      <w:r w:rsidRPr="001874EB">
        <w:t xml:space="preserve">  en cantidades elevadas en el margen de las úlceras pépticas gástricas y duodenales.</w:t>
      </w:r>
    </w:p>
    <w:p w:rsidR="00155FD6" w:rsidRDefault="00155FD6" w:rsidP="00155FD6">
      <w:pPr>
        <w:rPr>
          <w:b/>
        </w:rPr>
      </w:pPr>
      <w:r w:rsidRPr="001874EB">
        <w:t xml:space="preserve"> </w:t>
      </w:r>
      <w:r>
        <w:t>M</w:t>
      </w:r>
      <w:r w:rsidRPr="001874EB">
        <w:t xml:space="preserve">ientras que el </w:t>
      </w:r>
      <w:r w:rsidRPr="001874EB">
        <w:rPr>
          <w:b/>
        </w:rPr>
        <w:t>TFF3</w:t>
      </w:r>
      <w:r w:rsidRPr="001874EB">
        <w:t xml:space="preserve"> es secretado junto con las </w:t>
      </w:r>
      <w:proofErr w:type="spellStart"/>
      <w:r w:rsidRPr="001874EB">
        <w:t>mucoproteínas</w:t>
      </w:r>
      <w:proofErr w:type="spellEnd"/>
      <w:r w:rsidRPr="001874EB">
        <w:t xml:space="preserve"> ácidas (células caliciformes del intestino delgado y colon) codificadas por los genes </w:t>
      </w:r>
      <w:r w:rsidRPr="001874EB">
        <w:rPr>
          <w:b/>
        </w:rPr>
        <w:t>MUC2 y MUC3.</w:t>
      </w:r>
    </w:p>
    <w:p w:rsidR="00022264" w:rsidRPr="00503D9A" w:rsidRDefault="00022264" w:rsidP="00022264">
      <w:pPr>
        <w:rPr>
          <w:b/>
          <w:sz w:val="24"/>
          <w:szCs w:val="24"/>
        </w:rPr>
      </w:pPr>
      <w:r w:rsidRPr="00503D9A">
        <w:rPr>
          <w:b/>
          <w:sz w:val="24"/>
          <w:szCs w:val="24"/>
        </w:rPr>
        <w:t xml:space="preserve">Conclusiones: </w:t>
      </w:r>
    </w:p>
    <w:p w:rsidR="006E6115" w:rsidRDefault="00022264" w:rsidP="00022264">
      <w:pPr>
        <w:rPr>
          <w:lang w:val="es-AR"/>
        </w:rPr>
      </w:pPr>
      <w:r w:rsidRPr="00022264">
        <w:rPr>
          <w:lang w:val="es-AR"/>
        </w:rPr>
        <w:t xml:space="preserve">Las lesiones más superficiales de la mucosa pueden no provocar </w:t>
      </w:r>
      <w:proofErr w:type="spellStart"/>
      <w:r w:rsidRPr="00022264">
        <w:rPr>
          <w:lang w:val="es-AR"/>
        </w:rPr>
        <w:t>metaplasia</w:t>
      </w:r>
      <w:proofErr w:type="spellEnd"/>
      <w:r w:rsidRPr="00022264">
        <w:rPr>
          <w:lang w:val="es-AR"/>
        </w:rPr>
        <w:t xml:space="preserve"> y se reparan </w:t>
      </w:r>
      <w:r w:rsidR="00503D9A">
        <w:rPr>
          <w:lang w:val="es-AR"/>
        </w:rPr>
        <w:t xml:space="preserve">mitóticamente </w:t>
      </w:r>
      <w:r w:rsidRPr="00022264">
        <w:rPr>
          <w:lang w:val="es-AR"/>
        </w:rPr>
        <w:t xml:space="preserve">mediante </w:t>
      </w:r>
      <w:r w:rsidR="006E6115" w:rsidRPr="00022264">
        <w:rPr>
          <w:lang w:val="es-AR"/>
        </w:rPr>
        <w:t xml:space="preserve">expansión </w:t>
      </w:r>
      <w:r w:rsidR="006E6115">
        <w:rPr>
          <w:lang w:val="es-AR"/>
        </w:rPr>
        <w:t>de</w:t>
      </w:r>
      <w:r w:rsidR="006E6115" w:rsidRPr="00022264">
        <w:rPr>
          <w:lang w:val="es-AR"/>
        </w:rPr>
        <w:t xml:space="preserve"> las células mucosas superficiales</w:t>
      </w:r>
      <w:r w:rsidR="006E6115">
        <w:rPr>
          <w:lang w:val="es-AR"/>
        </w:rPr>
        <w:t xml:space="preserve"> y </w:t>
      </w:r>
      <w:r w:rsidRPr="00022264">
        <w:rPr>
          <w:lang w:val="es-AR"/>
        </w:rPr>
        <w:t xml:space="preserve">cobertura </w:t>
      </w:r>
      <w:r w:rsidR="006E6115">
        <w:rPr>
          <w:lang w:val="es-AR"/>
        </w:rPr>
        <w:t>desde la profundidad a la superficie.</w:t>
      </w:r>
    </w:p>
    <w:p w:rsidR="00022264" w:rsidRPr="00022264" w:rsidRDefault="00022264" w:rsidP="00022264">
      <w:r w:rsidRPr="00022264">
        <w:rPr>
          <w:lang w:val="es-AR"/>
        </w:rPr>
        <w:t xml:space="preserve">Una lesión crónica </w:t>
      </w:r>
      <w:r w:rsidR="0076423A">
        <w:rPr>
          <w:lang w:val="es-AR"/>
        </w:rPr>
        <w:t xml:space="preserve">más </w:t>
      </w:r>
      <w:proofErr w:type="gramStart"/>
      <w:r w:rsidR="0076423A">
        <w:rPr>
          <w:lang w:val="es-AR"/>
        </w:rPr>
        <w:t xml:space="preserve">profunda  </w:t>
      </w:r>
      <w:r w:rsidRPr="00022264">
        <w:rPr>
          <w:lang w:val="es-AR"/>
        </w:rPr>
        <w:t>de</w:t>
      </w:r>
      <w:proofErr w:type="gramEnd"/>
      <w:r w:rsidRPr="00022264">
        <w:rPr>
          <w:lang w:val="es-AR"/>
        </w:rPr>
        <w:t xml:space="preserve"> la mucosa  gastrointestinal conduce a la aparición de linajes </w:t>
      </w:r>
      <w:proofErr w:type="spellStart"/>
      <w:r w:rsidRPr="00022264">
        <w:rPr>
          <w:lang w:val="es-AR"/>
        </w:rPr>
        <w:t>metaplásicos</w:t>
      </w:r>
      <w:proofErr w:type="spellEnd"/>
      <w:r w:rsidRPr="00022264">
        <w:rPr>
          <w:lang w:val="es-AR"/>
        </w:rPr>
        <w:t xml:space="preserve"> con fenotipos similares a las glándulas secretoras del antro gástrico.</w:t>
      </w:r>
    </w:p>
    <w:p w:rsidR="00022264" w:rsidRPr="00022264" w:rsidRDefault="00022264" w:rsidP="00022264">
      <w:r w:rsidRPr="00022264">
        <w:rPr>
          <w:lang w:val="es-AR"/>
        </w:rPr>
        <w:t xml:space="preserve">Estas </w:t>
      </w:r>
      <w:proofErr w:type="spellStart"/>
      <w:r w:rsidRPr="00022264">
        <w:rPr>
          <w:lang w:val="es-AR"/>
        </w:rPr>
        <w:t>metaplasias</w:t>
      </w:r>
      <w:proofErr w:type="spellEnd"/>
      <w:r w:rsidRPr="00022264">
        <w:rPr>
          <w:lang w:val="es-AR"/>
        </w:rPr>
        <w:t xml:space="preserve"> </w:t>
      </w:r>
      <w:r w:rsidR="006E6115">
        <w:rPr>
          <w:lang w:val="es-AR"/>
        </w:rPr>
        <w:t xml:space="preserve">son </w:t>
      </w:r>
      <w:r w:rsidR="0076423A">
        <w:rPr>
          <w:lang w:val="es-AR"/>
        </w:rPr>
        <w:t xml:space="preserve">de inicio </w:t>
      </w:r>
      <w:r w:rsidRPr="00022264">
        <w:rPr>
          <w:lang w:val="es-AR"/>
        </w:rPr>
        <w:t xml:space="preserve">reparadoras </w:t>
      </w:r>
      <w:r w:rsidR="0076423A">
        <w:rPr>
          <w:lang w:val="es-AR"/>
        </w:rPr>
        <w:t xml:space="preserve">de </w:t>
      </w:r>
      <w:r w:rsidR="006E6115">
        <w:rPr>
          <w:lang w:val="es-AR"/>
        </w:rPr>
        <w:t xml:space="preserve">los </w:t>
      </w:r>
      <w:r w:rsidR="0076423A">
        <w:rPr>
          <w:lang w:val="es-AR"/>
        </w:rPr>
        <w:t xml:space="preserve">procesos lesivos de la </w:t>
      </w:r>
      <w:r w:rsidRPr="00022264">
        <w:rPr>
          <w:lang w:val="es-AR"/>
        </w:rPr>
        <w:t xml:space="preserve">superficie, </w:t>
      </w:r>
      <w:r w:rsidR="006E6115">
        <w:rPr>
          <w:lang w:val="es-AR"/>
        </w:rPr>
        <w:t xml:space="preserve">sus células </w:t>
      </w:r>
      <w:r w:rsidRPr="00022264">
        <w:rPr>
          <w:lang w:val="es-AR"/>
        </w:rPr>
        <w:t>proporcionan mucinas protectoras y factores de crecimiento que promueven la restitución epitelial.</w:t>
      </w:r>
    </w:p>
    <w:p w:rsidR="00022264" w:rsidRPr="00022264" w:rsidRDefault="00022264" w:rsidP="00022264">
      <w:r w:rsidRPr="00022264">
        <w:rPr>
          <w:lang w:val="es-AR"/>
        </w:rPr>
        <w:t xml:space="preserve">Aunque los orígenes celulares de estos linajes </w:t>
      </w:r>
      <w:proofErr w:type="spellStart"/>
      <w:r w:rsidRPr="00022264">
        <w:rPr>
          <w:lang w:val="es-AR"/>
        </w:rPr>
        <w:t>metaplásicos</w:t>
      </w:r>
      <w:proofErr w:type="spellEnd"/>
      <w:r w:rsidRPr="00022264">
        <w:rPr>
          <w:lang w:val="es-AR"/>
        </w:rPr>
        <w:t xml:space="preserve"> pueden variar, todos contribuyen a la resolución del daño agudo y crónico del revestimiento epitelial.</w:t>
      </w:r>
    </w:p>
    <w:p w:rsidR="00022264" w:rsidRDefault="00D07C1C" w:rsidP="00022264">
      <w:pPr>
        <w:rPr>
          <w:lang w:val="es-AR"/>
        </w:rPr>
      </w:pPr>
      <w:r>
        <w:rPr>
          <w:lang w:val="es-AR"/>
        </w:rPr>
        <w:t xml:space="preserve">Sin embargo, </w:t>
      </w:r>
      <w:r w:rsidR="006E6115">
        <w:rPr>
          <w:lang w:val="es-AR"/>
        </w:rPr>
        <w:t xml:space="preserve">la inflamación perpetuada en el tiempo </w:t>
      </w:r>
      <w:r w:rsidR="0076423A">
        <w:rPr>
          <w:lang w:val="es-AR"/>
        </w:rPr>
        <w:t xml:space="preserve">estimula la aparición de linajes </w:t>
      </w:r>
      <w:proofErr w:type="spellStart"/>
      <w:r w:rsidR="006E6115">
        <w:rPr>
          <w:lang w:val="es-AR"/>
        </w:rPr>
        <w:t>mas</w:t>
      </w:r>
      <w:proofErr w:type="spellEnd"/>
      <w:r w:rsidR="006E6115">
        <w:rPr>
          <w:lang w:val="es-AR"/>
        </w:rPr>
        <w:t xml:space="preserve"> </w:t>
      </w:r>
      <w:proofErr w:type="gramStart"/>
      <w:r w:rsidR="006E6115">
        <w:rPr>
          <w:lang w:val="es-AR"/>
        </w:rPr>
        <w:t>profundos ,</w:t>
      </w:r>
      <w:proofErr w:type="gramEnd"/>
      <w:r w:rsidR="006E6115">
        <w:rPr>
          <w:lang w:val="es-AR"/>
        </w:rPr>
        <w:t xml:space="preserve"> </w:t>
      </w:r>
      <w:r w:rsidR="0076423A">
        <w:rPr>
          <w:lang w:val="es-AR"/>
        </w:rPr>
        <w:t xml:space="preserve">que por una mayor </w:t>
      </w:r>
      <w:r w:rsidR="006E6115">
        <w:rPr>
          <w:lang w:val="es-AR"/>
        </w:rPr>
        <w:t xml:space="preserve"> </w:t>
      </w:r>
      <w:proofErr w:type="spellStart"/>
      <w:r w:rsidRPr="00D07C1C">
        <w:rPr>
          <w:lang w:val="es-AR"/>
        </w:rPr>
        <w:t>trans</w:t>
      </w:r>
      <w:proofErr w:type="spellEnd"/>
      <w:r w:rsidR="0076423A">
        <w:rPr>
          <w:lang w:val="es-AR"/>
        </w:rPr>
        <w:t xml:space="preserve">- </w:t>
      </w:r>
      <w:r w:rsidRPr="00D07C1C">
        <w:rPr>
          <w:lang w:val="es-AR"/>
        </w:rPr>
        <w:t>diferen</w:t>
      </w:r>
      <w:r w:rsidR="0076423A">
        <w:rPr>
          <w:lang w:val="es-AR"/>
        </w:rPr>
        <w:t>c</w:t>
      </w:r>
      <w:r w:rsidRPr="00D07C1C">
        <w:rPr>
          <w:lang w:val="es-AR"/>
        </w:rPr>
        <w:t xml:space="preserve">iación </w:t>
      </w:r>
      <w:r w:rsidR="0076423A">
        <w:rPr>
          <w:lang w:val="es-AR"/>
        </w:rPr>
        <w:t xml:space="preserve">pueden estimular la </w:t>
      </w:r>
      <w:r w:rsidRPr="00D07C1C">
        <w:rPr>
          <w:lang w:val="es-AR"/>
        </w:rPr>
        <w:t>carcinogénesis.</w:t>
      </w:r>
    </w:p>
    <w:p w:rsidR="006E6115" w:rsidRPr="00022264" w:rsidRDefault="006E6115" w:rsidP="00022264">
      <w:bookmarkStart w:id="0" w:name="_GoBack"/>
      <w:bookmarkEnd w:id="0"/>
    </w:p>
    <w:p w:rsidR="00F1447E" w:rsidRPr="00265333" w:rsidRDefault="00F1447E" w:rsidP="00265333">
      <w:pPr>
        <w:rPr>
          <w:b/>
        </w:rPr>
      </w:pPr>
    </w:p>
    <w:sectPr w:rsidR="00F1447E" w:rsidRPr="00265333" w:rsidSect="00CB07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xusSansPro">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18BB"/>
    <w:multiLevelType w:val="hybridMultilevel"/>
    <w:tmpl w:val="F6466A90"/>
    <w:lvl w:ilvl="0" w:tplc="6680B81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654117"/>
    <w:multiLevelType w:val="hybridMultilevel"/>
    <w:tmpl w:val="9A4CEED4"/>
    <w:lvl w:ilvl="0" w:tplc="E4A07C0A">
      <w:start w:val="1"/>
      <w:numFmt w:val="decimal"/>
      <w:lvlText w:val="%1."/>
      <w:lvlJc w:val="left"/>
      <w:pPr>
        <w:tabs>
          <w:tab w:val="num" w:pos="720"/>
        </w:tabs>
        <w:ind w:left="720" w:hanging="360"/>
      </w:pPr>
    </w:lvl>
    <w:lvl w:ilvl="1" w:tplc="0AC2F2BA" w:tentative="1">
      <w:start w:val="1"/>
      <w:numFmt w:val="decimal"/>
      <w:lvlText w:val="%2."/>
      <w:lvlJc w:val="left"/>
      <w:pPr>
        <w:tabs>
          <w:tab w:val="num" w:pos="1440"/>
        </w:tabs>
        <w:ind w:left="1440" w:hanging="360"/>
      </w:pPr>
    </w:lvl>
    <w:lvl w:ilvl="2" w:tplc="5052C664" w:tentative="1">
      <w:start w:val="1"/>
      <w:numFmt w:val="decimal"/>
      <w:lvlText w:val="%3."/>
      <w:lvlJc w:val="left"/>
      <w:pPr>
        <w:tabs>
          <w:tab w:val="num" w:pos="2160"/>
        </w:tabs>
        <w:ind w:left="2160" w:hanging="360"/>
      </w:pPr>
    </w:lvl>
    <w:lvl w:ilvl="3" w:tplc="7B8634E0" w:tentative="1">
      <w:start w:val="1"/>
      <w:numFmt w:val="decimal"/>
      <w:lvlText w:val="%4."/>
      <w:lvlJc w:val="left"/>
      <w:pPr>
        <w:tabs>
          <w:tab w:val="num" w:pos="2880"/>
        </w:tabs>
        <w:ind w:left="2880" w:hanging="360"/>
      </w:pPr>
    </w:lvl>
    <w:lvl w:ilvl="4" w:tplc="D5E6935E" w:tentative="1">
      <w:start w:val="1"/>
      <w:numFmt w:val="decimal"/>
      <w:lvlText w:val="%5."/>
      <w:lvlJc w:val="left"/>
      <w:pPr>
        <w:tabs>
          <w:tab w:val="num" w:pos="3600"/>
        </w:tabs>
        <w:ind w:left="3600" w:hanging="360"/>
      </w:pPr>
    </w:lvl>
    <w:lvl w:ilvl="5" w:tplc="E11C8CC2" w:tentative="1">
      <w:start w:val="1"/>
      <w:numFmt w:val="decimal"/>
      <w:lvlText w:val="%6."/>
      <w:lvlJc w:val="left"/>
      <w:pPr>
        <w:tabs>
          <w:tab w:val="num" w:pos="4320"/>
        </w:tabs>
        <w:ind w:left="4320" w:hanging="360"/>
      </w:pPr>
    </w:lvl>
    <w:lvl w:ilvl="6" w:tplc="933A982E" w:tentative="1">
      <w:start w:val="1"/>
      <w:numFmt w:val="decimal"/>
      <w:lvlText w:val="%7."/>
      <w:lvlJc w:val="left"/>
      <w:pPr>
        <w:tabs>
          <w:tab w:val="num" w:pos="5040"/>
        </w:tabs>
        <w:ind w:left="5040" w:hanging="360"/>
      </w:pPr>
    </w:lvl>
    <w:lvl w:ilvl="7" w:tplc="AD0C435C" w:tentative="1">
      <w:start w:val="1"/>
      <w:numFmt w:val="decimal"/>
      <w:lvlText w:val="%8."/>
      <w:lvlJc w:val="left"/>
      <w:pPr>
        <w:tabs>
          <w:tab w:val="num" w:pos="5760"/>
        </w:tabs>
        <w:ind w:left="5760" w:hanging="360"/>
      </w:pPr>
    </w:lvl>
    <w:lvl w:ilvl="8" w:tplc="6BFAD822" w:tentative="1">
      <w:start w:val="1"/>
      <w:numFmt w:val="decimal"/>
      <w:lvlText w:val="%9."/>
      <w:lvlJc w:val="left"/>
      <w:pPr>
        <w:tabs>
          <w:tab w:val="num" w:pos="6480"/>
        </w:tabs>
        <w:ind w:left="6480" w:hanging="360"/>
      </w:pPr>
    </w:lvl>
  </w:abstractNum>
  <w:abstractNum w:abstractNumId="2" w15:restartNumberingAfterBreak="0">
    <w:nsid w:val="52DF7609"/>
    <w:multiLevelType w:val="hybridMultilevel"/>
    <w:tmpl w:val="2B363474"/>
    <w:lvl w:ilvl="0" w:tplc="6680B81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0E31E10"/>
    <w:multiLevelType w:val="hybridMultilevel"/>
    <w:tmpl w:val="3D3239BA"/>
    <w:lvl w:ilvl="0" w:tplc="6680B81A">
      <w:start w:val="1"/>
      <w:numFmt w:val="bullet"/>
      <w:lvlText w:val=""/>
      <w:lvlJc w:val="left"/>
      <w:pPr>
        <w:tabs>
          <w:tab w:val="num" w:pos="720"/>
        </w:tabs>
        <w:ind w:left="720" w:hanging="360"/>
      </w:pPr>
      <w:rPr>
        <w:rFonts w:ascii="Wingdings" w:hAnsi="Wingdings" w:hint="default"/>
      </w:rPr>
    </w:lvl>
    <w:lvl w:ilvl="1" w:tplc="31585AD6" w:tentative="1">
      <w:start w:val="1"/>
      <w:numFmt w:val="bullet"/>
      <w:lvlText w:val=""/>
      <w:lvlJc w:val="left"/>
      <w:pPr>
        <w:tabs>
          <w:tab w:val="num" w:pos="1440"/>
        </w:tabs>
        <w:ind w:left="1440" w:hanging="360"/>
      </w:pPr>
      <w:rPr>
        <w:rFonts w:ascii="Wingdings" w:hAnsi="Wingdings" w:hint="default"/>
      </w:rPr>
    </w:lvl>
    <w:lvl w:ilvl="2" w:tplc="1DEC6866" w:tentative="1">
      <w:start w:val="1"/>
      <w:numFmt w:val="bullet"/>
      <w:lvlText w:val=""/>
      <w:lvlJc w:val="left"/>
      <w:pPr>
        <w:tabs>
          <w:tab w:val="num" w:pos="2160"/>
        </w:tabs>
        <w:ind w:left="2160" w:hanging="360"/>
      </w:pPr>
      <w:rPr>
        <w:rFonts w:ascii="Wingdings" w:hAnsi="Wingdings" w:hint="default"/>
      </w:rPr>
    </w:lvl>
    <w:lvl w:ilvl="3" w:tplc="B1E8C4C8" w:tentative="1">
      <w:start w:val="1"/>
      <w:numFmt w:val="bullet"/>
      <w:lvlText w:val=""/>
      <w:lvlJc w:val="left"/>
      <w:pPr>
        <w:tabs>
          <w:tab w:val="num" w:pos="2880"/>
        </w:tabs>
        <w:ind w:left="2880" w:hanging="360"/>
      </w:pPr>
      <w:rPr>
        <w:rFonts w:ascii="Wingdings" w:hAnsi="Wingdings" w:hint="default"/>
      </w:rPr>
    </w:lvl>
    <w:lvl w:ilvl="4" w:tplc="E2A0D332" w:tentative="1">
      <w:start w:val="1"/>
      <w:numFmt w:val="bullet"/>
      <w:lvlText w:val=""/>
      <w:lvlJc w:val="left"/>
      <w:pPr>
        <w:tabs>
          <w:tab w:val="num" w:pos="3600"/>
        </w:tabs>
        <w:ind w:left="3600" w:hanging="360"/>
      </w:pPr>
      <w:rPr>
        <w:rFonts w:ascii="Wingdings" w:hAnsi="Wingdings" w:hint="default"/>
      </w:rPr>
    </w:lvl>
    <w:lvl w:ilvl="5" w:tplc="E4AE7362" w:tentative="1">
      <w:start w:val="1"/>
      <w:numFmt w:val="bullet"/>
      <w:lvlText w:val=""/>
      <w:lvlJc w:val="left"/>
      <w:pPr>
        <w:tabs>
          <w:tab w:val="num" w:pos="4320"/>
        </w:tabs>
        <w:ind w:left="4320" w:hanging="360"/>
      </w:pPr>
      <w:rPr>
        <w:rFonts w:ascii="Wingdings" w:hAnsi="Wingdings" w:hint="default"/>
      </w:rPr>
    </w:lvl>
    <w:lvl w:ilvl="6" w:tplc="17B8608E" w:tentative="1">
      <w:start w:val="1"/>
      <w:numFmt w:val="bullet"/>
      <w:lvlText w:val=""/>
      <w:lvlJc w:val="left"/>
      <w:pPr>
        <w:tabs>
          <w:tab w:val="num" w:pos="5040"/>
        </w:tabs>
        <w:ind w:left="5040" w:hanging="360"/>
      </w:pPr>
      <w:rPr>
        <w:rFonts w:ascii="Wingdings" w:hAnsi="Wingdings" w:hint="default"/>
      </w:rPr>
    </w:lvl>
    <w:lvl w:ilvl="7" w:tplc="8912F99A" w:tentative="1">
      <w:start w:val="1"/>
      <w:numFmt w:val="bullet"/>
      <w:lvlText w:val=""/>
      <w:lvlJc w:val="left"/>
      <w:pPr>
        <w:tabs>
          <w:tab w:val="num" w:pos="5760"/>
        </w:tabs>
        <w:ind w:left="5760" w:hanging="360"/>
      </w:pPr>
      <w:rPr>
        <w:rFonts w:ascii="Wingdings" w:hAnsi="Wingdings" w:hint="default"/>
      </w:rPr>
    </w:lvl>
    <w:lvl w:ilvl="8" w:tplc="1B423A7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5C745D"/>
    <w:multiLevelType w:val="hybridMultilevel"/>
    <w:tmpl w:val="C1AEA7D4"/>
    <w:lvl w:ilvl="0" w:tplc="D9C2A42A">
      <w:start w:val="1"/>
      <w:numFmt w:val="bullet"/>
      <w:lvlText w:val=""/>
      <w:lvlJc w:val="left"/>
      <w:pPr>
        <w:tabs>
          <w:tab w:val="num" w:pos="720"/>
        </w:tabs>
        <w:ind w:left="720" w:hanging="360"/>
      </w:pPr>
      <w:rPr>
        <w:rFonts w:ascii="Wingdings" w:hAnsi="Wingdings" w:hint="default"/>
      </w:rPr>
    </w:lvl>
    <w:lvl w:ilvl="1" w:tplc="58F63B1E" w:tentative="1">
      <w:start w:val="1"/>
      <w:numFmt w:val="bullet"/>
      <w:lvlText w:val=""/>
      <w:lvlJc w:val="left"/>
      <w:pPr>
        <w:tabs>
          <w:tab w:val="num" w:pos="1440"/>
        </w:tabs>
        <w:ind w:left="1440" w:hanging="360"/>
      </w:pPr>
      <w:rPr>
        <w:rFonts w:ascii="Wingdings" w:hAnsi="Wingdings" w:hint="default"/>
      </w:rPr>
    </w:lvl>
    <w:lvl w:ilvl="2" w:tplc="37727C98" w:tentative="1">
      <w:start w:val="1"/>
      <w:numFmt w:val="bullet"/>
      <w:lvlText w:val=""/>
      <w:lvlJc w:val="left"/>
      <w:pPr>
        <w:tabs>
          <w:tab w:val="num" w:pos="2160"/>
        </w:tabs>
        <w:ind w:left="2160" w:hanging="360"/>
      </w:pPr>
      <w:rPr>
        <w:rFonts w:ascii="Wingdings" w:hAnsi="Wingdings" w:hint="default"/>
      </w:rPr>
    </w:lvl>
    <w:lvl w:ilvl="3" w:tplc="4DE6E848" w:tentative="1">
      <w:start w:val="1"/>
      <w:numFmt w:val="bullet"/>
      <w:lvlText w:val=""/>
      <w:lvlJc w:val="left"/>
      <w:pPr>
        <w:tabs>
          <w:tab w:val="num" w:pos="2880"/>
        </w:tabs>
        <w:ind w:left="2880" w:hanging="360"/>
      </w:pPr>
      <w:rPr>
        <w:rFonts w:ascii="Wingdings" w:hAnsi="Wingdings" w:hint="default"/>
      </w:rPr>
    </w:lvl>
    <w:lvl w:ilvl="4" w:tplc="C2F8430A" w:tentative="1">
      <w:start w:val="1"/>
      <w:numFmt w:val="bullet"/>
      <w:lvlText w:val=""/>
      <w:lvlJc w:val="left"/>
      <w:pPr>
        <w:tabs>
          <w:tab w:val="num" w:pos="3600"/>
        </w:tabs>
        <w:ind w:left="3600" w:hanging="360"/>
      </w:pPr>
      <w:rPr>
        <w:rFonts w:ascii="Wingdings" w:hAnsi="Wingdings" w:hint="default"/>
      </w:rPr>
    </w:lvl>
    <w:lvl w:ilvl="5" w:tplc="5CFED4E8" w:tentative="1">
      <w:start w:val="1"/>
      <w:numFmt w:val="bullet"/>
      <w:lvlText w:val=""/>
      <w:lvlJc w:val="left"/>
      <w:pPr>
        <w:tabs>
          <w:tab w:val="num" w:pos="4320"/>
        </w:tabs>
        <w:ind w:left="4320" w:hanging="360"/>
      </w:pPr>
      <w:rPr>
        <w:rFonts w:ascii="Wingdings" w:hAnsi="Wingdings" w:hint="default"/>
      </w:rPr>
    </w:lvl>
    <w:lvl w:ilvl="6" w:tplc="8952852E" w:tentative="1">
      <w:start w:val="1"/>
      <w:numFmt w:val="bullet"/>
      <w:lvlText w:val=""/>
      <w:lvlJc w:val="left"/>
      <w:pPr>
        <w:tabs>
          <w:tab w:val="num" w:pos="5040"/>
        </w:tabs>
        <w:ind w:left="5040" w:hanging="360"/>
      </w:pPr>
      <w:rPr>
        <w:rFonts w:ascii="Wingdings" w:hAnsi="Wingdings" w:hint="default"/>
      </w:rPr>
    </w:lvl>
    <w:lvl w:ilvl="7" w:tplc="B3FE88B8" w:tentative="1">
      <w:start w:val="1"/>
      <w:numFmt w:val="bullet"/>
      <w:lvlText w:val=""/>
      <w:lvlJc w:val="left"/>
      <w:pPr>
        <w:tabs>
          <w:tab w:val="num" w:pos="5760"/>
        </w:tabs>
        <w:ind w:left="5760" w:hanging="360"/>
      </w:pPr>
      <w:rPr>
        <w:rFonts w:ascii="Wingdings" w:hAnsi="Wingdings" w:hint="default"/>
      </w:rPr>
    </w:lvl>
    <w:lvl w:ilvl="8" w:tplc="9ECED96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51"/>
    <w:rsid w:val="000040B4"/>
    <w:rsid w:val="00021CA9"/>
    <w:rsid w:val="00022264"/>
    <w:rsid w:val="00064169"/>
    <w:rsid w:val="000B434A"/>
    <w:rsid w:val="000C52B1"/>
    <w:rsid w:val="000E670D"/>
    <w:rsid w:val="001122A3"/>
    <w:rsid w:val="00155FD6"/>
    <w:rsid w:val="00185D70"/>
    <w:rsid w:val="001874EB"/>
    <w:rsid w:val="001B4CF8"/>
    <w:rsid w:val="002047F6"/>
    <w:rsid w:val="0023134A"/>
    <w:rsid w:val="00265333"/>
    <w:rsid w:val="0028768B"/>
    <w:rsid w:val="002C33CB"/>
    <w:rsid w:val="00393631"/>
    <w:rsid w:val="003A01B6"/>
    <w:rsid w:val="003D2237"/>
    <w:rsid w:val="004073E2"/>
    <w:rsid w:val="004238CB"/>
    <w:rsid w:val="00431BDA"/>
    <w:rsid w:val="00485824"/>
    <w:rsid w:val="004A3FCA"/>
    <w:rsid w:val="00503D9A"/>
    <w:rsid w:val="005174A8"/>
    <w:rsid w:val="00544837"/>
    <w:rsid w:val="005629FC"/>
    <w:rsid w:val="00597349"/>
    <w:rsid w:val="005D352F"/>
    <w:rsid w:val="005F38A2"/>
    <w:rsid w:val="00610C33"/>
    <w:rsid w:val="00662D85"/>
    <w:rsid w:val="006B55BF"/>
    <w:rsid w:val="006E6115"/>
    <w:rsid w:val="006F00C7"/>
    <w:rsid w:val="00744B84"/>
    <w:rsid w:val="007500B7"/>
    <w:rsid w:val="0076423A"/>
    <w:rsid w:val="00770CAB"/>
    <w:rsid w:val="007B508D"/>
    <w:rsid w:val="00830479"/>
    <w:rsid w:val="00847CAF"/>
    <w:rsid w:val="008B79BF"/>
    <w:rsid w:val="008D2B8A"/>
    <w:rsid w:val="008E1135"/>
    <w:rsid w:val="00937022"/>
    <w:rsid w:val="00946CBD"/>
    <w:rsid w:val="009720EB"/>
    <w:rsid w:val="009F5C85"/>
    <w:rsid w:val="00A16972"/>
    <w:rsid w:val="00A267A8"/>
    <w:rsid w:val="00A6168F"/>
    <w:rsid w:val="00AB3B3B"/>
    <w:rsid w:val="00AC312A"/>
    <w:rsid w:val="00AE646F"/>
    <w:rsid w:val="00B108F8"/>
    <w:rsid w:val="00B15E23"/>
    <w:rsid w:val="00B16B5D"/>
    <w:rsid w:val="00B448EB"/>
    <w:rsid w:val="00B46AC7"/>
    <w:rsid w:val="00B96B74"/>
    <w:rsid w:val="00BC0C11"/>
    <w:rsid w:val="00BC2854"/>
    <w:rsid w:val="00BE2E98"/>
    <w:rsid w:val="00C15243"/>
    <w:rsid w:val="00C62B30"/>
    <w:rsid w:val="00C74C51"/>
    <w:rsid w:val="00C85F32"/>
    <w:rsid w:val="00C92552"/>
    <w:rsid w:val="00CB072A"/>
    <w:rsid w:val="00CC49CF"/>
    <w:rsid w:val="00D07C1C"/>
    <w:rsid w:val="00D40288"/>
    <w:rsid w:val="00D74854"/>
    <w:rsid w:val="00DD61CA"/>
    <w:rsid w:val="00DE2D46"/>
    <w:rsid w:val="00DF40E1"/>
    <w:rsid w:val="00E440FB"/>
    <w:rsid w:val="00E5219D"/>
    <w:rsid w:val="00E860F6"/>
    <w:rsid w:val="00F1447E"/>
    <w:rsid w:val="00FF08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1DF53-786D-41B8-828B-8B7DB67C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72A"/>
  </w:style>
  <w:style w:type="paragraph" w:styleId="Ttulo2">
    <w:name w:val="heading 2"/>
    <w:basedOn w:val="Normal"/>
    <w:next w:val="Normal"/>
    <w:link w:val="Ttulo2Car"/>
    <w:uiPriority w:val="9"/>
    <w:unhideWhenUsed/>
    <w:qFormat/>
    <w:rsid w:val="009720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B3B3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610C33"/>
    <w:pPr>
      <w:ind w:left="720"/>
      <w:contextualSpacing/>
    </w:pPr>
  </w:style>
  <w:style w:type="paragraph" w:styleId="Textodeglobo">
    <w:name w:val="Balloon Text"/>
    <w:basedOn w:val="Normal"/>
    <w:link w:val="TextodegloboCar"/>
    <w:uiPriority w:val="99"/>
    <w:semiHidden/>
    <w:unhideWhenUsed/>
    <w:rsid w:val="00662D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D85"/>
    <w:rPr>
      <w:rFonts w:ascii="Tahoma" w:hAnsi="Tahoma" w:cs="Tahoma"/>
      <w:sz w:val="16"/>
      <w:szCs w:val="16"/>
    </w:rPr>
  </w:style>
  <w:style w:type="character" w:customStyle="1" w:styleId="Ttulo2Car">
    <w:name w:val="Título 2 Car"/>
    <w:basedOn w:val="Fuentedeprrafopredeter"/>
    <w:link w:val="Ttulo2"/>
    <w:uiPriority w:val="9"/>
    <w:rsid w:val="009720EB"/>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rsid w:val="003D2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3084">
      <w:bodyDiv w:val="1"/>
      <w:marLeft w:val="0"/>
      <w:marRight w:val="0"/>
      <w:marTop w:val="0"/>
      <w:marBottom w:val="0"/>
      <w:divBdr>
        <w:top w:val="none" w:sz="0" w:space="0" w:color="auto"/>
        <w:left w:val="none" w:sz="0" w:space="0" w:color="auto"/>
        <w:bottom w:val="none" w:sz="0" w:space="0" w:color="auto"/>
        <w:right w:val="none" w:sz="0" w:space="0" w:color="auto"/>
      </w:divBdr>
    </w:div>
    <w:div w:id="193201922">
      <w:bodyDiv w:val="1"/>
      <w:marLeft w:val="0"/>
      <w:marRight w:val="0"/>
      <w:marTop w:val="0"/>
      <w:marBottom w:val="0"/>
      <w:divBdr>
        <w:top w:val="none" w:sz="0" w:space="0" w:color="auto"/>
        <w:left w:val="none" w:sz="0" w:space="0" w:color="auto"/>
        <w:bottom w:val="none" w:sz="0" w:space="0" w:color="auto"/>
        <w:right w:val="none" w:sz="0" w:space="0" w:color="auto"/>
      </w:divBdr>
    </w:div>
    <w:div w:id="200627651">
      <w:bodyDiv w:val="1"/>
      <w:marLeft w:val="0"/>
      <w:marRight w:val="0"/>
      <w:marTop w:val="0"/>
      <w:marBottom w:val="0"/>
      <w:divBdr>
        <w:top w:val="none" w:sz="0" w:space="0" w:color="auto"/>
        <w:left w:val="none" w:sz="0" w:space="0" w:color="auto"/>
        <w:bottom w:val="none" w:sz="0" w:space="0" w:color="auto"/>
        <w:right w:val="none" w:sz="0" w:space="0" w:color="auto"/>
      </w:divBdr>
    </w:div>
    <w:div w:id="253318918">
      <w:bodyDiv w:val="1"/>
      <w:marLeft w:val="0"/>
      <w:marRight w:val="0"/>
      <w:marTop w:val="0"/>
      <w:marBottom w:val="0"/>
      <w:divBdr>
        <w:top w:val="none" w:sz="0" w:space="0" w:color="auto"/>
        <w:left w:val="none" w:sz="0" w:space="0" w:color="auto"/>
        <w:bottom w:val="none" w:sz="0" w:space="0" w:color="auto"/>
        <w:right w:val="none" w:sz="0" w:space="0" w:color="auto"/>
      </w:divBdr>
    </w:div>
    <w:div w:id="258567602">
      <w:bodyDiv w:val="1"/>
      <w:marLeft w:val="0"/>
      <w:marRight w:val="0"/>
      <w:marTop w:val="0"/>
      <w:marBottom w:val="0"/>
      <w:divBdr>
        <w:top w:val="none" w:sz="0" w:space="0" w:color="auto"/>
        <w:left w:val="none" w:sz="0" w:space="0" w:color="auto"/>
        <w:bottom w:val="none" w:sz="0" w:space="0" w:color="auto"/>
        <w:right w:val="none" w:sz="0" w:space="0" w:color="auto"/>
      </w:divBdr>
    </w:div>
    <w:div w:id="259217320">
      <w:bodyDiv w:val="1"/>
      <w:marLeft w:val="0"/>
      <w:marRight w:val="0"/>
      <w:marTop w:val="0"/>
      <w:marBottom w:val="0"/>
      <w:divBdr>
        <w:top w:val="none" w:sz="0" w:space="0" w:color="auto"/>
        <w:left w:val="none" w:sz="0" w:space="0" w:color="auto"/>
        <w:bottom w:val="none" w:sz="0" w:space="0" w:color="auto"/>
        <w:right w:val="none" w:sz="0" w:space="0" w:color="auto"/>
      </w:divBdr>
    </w:div>
    <w:div w:id="300619499">
      <w:bodyDiv w:val="1"/>
      <w:marLeft w:val="0"/>
      <w:marRight w:val="0"/>
      <w:marTop w:val="0"/>
      <w:marBottom w:val="0"/>
      <w:divBdr>
        <w:top w:val="none" w:sz="0" w:space="0" w:color="auto"/>
        <w:left w:val="none" w:sz="0" w:space="0" w:color="auto"/>
        <w:bottom w:val="none" w:sz="0" w:space="0" w:color="auto"/>
        <w:right w:val="none" w:sz="0" w:space="0" w:color="auto"/>
      </w:divBdr>
      <w:divsChild>
        <w:div w:id="363678413">
          <w:marLeft w:val="403"/>
          <w:marRight w:val="0"/>
          <w:marTop w:val="0"/>
          <w:marBottom w:val="0"/>
          <w:divBdr>
            <w:top w:val="none" w:sz="0" w:space="0" w:color="auto"/>
            <w:left w:val="none" w:sz="0" w:space="0" w:color="auto"/>
            <w:bottom w:val="none" w:sz="0" w:space="0" w:color="auto"/>
            <w:right w:val="none" w:sz="0" w:space="0" w:color="auto"/>
          </w:divBdr>
        </w:div>
        <w:div w:id="645934987">
          <w:marLeft w:val="403"/>
          <w:marRight w:val="0"/>
          <w:marTop w:val="0"/>
          <w:marBottom w:val="0"/>
          <w:divBdr>
            <w:top w:val="none" w:sz="0" w:space="0" w:color="auto"/>
            <w:left w:val="none" w:sz="0" w:space="0" w:color="auto"/>
            <w:bottom w:val="none" w:sz="0" w:space="0" w:color="auto"/>
            <w:right w:val="none" w:sz="0" w:space="0" w:color="auto"/>
          </w:divBdr>
        </w:div>
        <w:div w:id="1924024506">
          <w:marLeft w:val="403"/>
          <w:marRight w:val="0"/>
          <w:marTop w:val="0"/>
          <w:marBottom w:val="0"/>
          <w:divBdr>
            <w:top w:val="none" w:sz="0" w:space="0" w:color="auto"/>
            <w:left w:val="none" w:sz="0" w:space="0" w:color="auto"/>
            <w:bottom w:val="none" w:sz="0" w:space="0" w:color="auto"/>
            <w:right w:val="none" w:sz="0" w:space="0" w:color="auto"/>
          </w:divBdr>
        </w:div>
        <w:div w:id="613249272">
          <w:marLeft w:val="403"/>
          <w:marRight w:val="0"/>
          <w:marTop w:val="0"/>
          <w:marBottom w:val="0"/>
          <w:divBdr>
            <w:top w:val="none" w:sz="0" w:space="0" w:color="auto"/>
            <w:left w:val="none" w:sz="0" w:space="0" w:color="auto"/>
            <w:bottom w:val="none" w:sz="0" w:space="0" w:color="auto"/>
            <w:right w:val="none" w:sz="0" w:space="0" w:color="auto"/>
          </w:divBdr>
        </w:div>
      </w:divsChild>
    </w:div>
    <w:div w:id="346097581">
      <w:bodyDiv w:val="1"/>
      <w:marLeft w:val="0"/>
      <w:marRight w:val="0"/>
      <w:marTop w:val="0"/>
      <w:marBottom w:val="0"/>
      <w:divBdr>
        <w:top w:val="none" w:sz="0" w:space="0" w:color="auto"/>
        <w:left w:val="none" w:sz="0" w:space="0" w:color="auto"/>
        <w:bottom w:val="none" w:sz="0" w:space="0" w:color="auto"/>
        <w:right w:val="none" w:sz="0" w:space="0" w:color="auto"/>
      </w:divBdr>
    </w:div>
    <w:div w:id="368772539">
      <w:bodyDiv w:val="1"/>
      <w:marLeft w:val="0"/>
      <w:marRight w:val="0"/>
      <w:marTop w:val="0"/>
      <w:marBottom w:val="0"/>
      <w:divBdr>
        <w:top w:val="none" w:sz="0" w:space="0" w:color="auto"/>
        <w:left w:val="none" w:sz="0" w:space="0" w:color="auto"/>
        <w:bottom w:val="none" w:sz="0" w:space="0" w:color="auto"/>
        <w:right w:val="none" w:sz="0" w:space="0" w:color="auto"/>
      </w:divBdr>
      <w:divsChild>
        <w:div w:id="1512800212">
          <w:marLeft w:val="331"/>
          <w:marRight w:val="0"/>
          <w:marTop w:val="0"/>
          <w:marBottom w:val="0"/>
          <w:divBdr>
            <w:top w:val="none" w:sz="0" w:space="0" w:color="auto"/>
            <w:left w:val="none" w:sz="0" w:space="0" w:color="auto"/>
            <w:bottom w:val="none" w:sz="0" w:space="0" w:color="auto"/>
            <w:right w:val="none" w:sz="0" w:space="0" w:color="auto"/>
          </w:divBdr>
        </w:div>
      </w:divsChild>
    </w:div>
    <w:div w:id="380518216">
      <w:bodyDiv w:val="1"/>
      <w:marLeft w:val="0"/>
      <w:marRight w:val="0"/>
      <w:marTop w:val="0"/>
      <w:marBottom w:val="0"/>
      <w:divBdr>
        <w:top w:val="none" w:sz="0" w:space="0" w:color="auto"/>
        <w:left w:val="none" w:sz="0" w:space="0" w:color="auto"/>
        <w:bottom w:val="none" w:sz="0" w:space="0" w:color="auto"/>
        <w:right w:val="none" w:sz="0" w:space="0" w:color="auto"/>
      </w:divBdr>
    </w:div>
    <w:div w:id="458770258">
      <w:bodyDiv w:val="1"/>
      <w:marLeft w:val="0"/>
      <w:marRight w:val="0"/>
      <w:marTop w:val="0"/>
      <w:marBottom w:val="0"/>
      <w:divBdr>
        <w:top w:val="none" w:sz="0" w:space="0" w:color="auto"/>
        <w:left w:val="none" w:sz="0" w:space="0" w:color="auto"/>
        <w:bottom w:val="none" w:sz="0" w:space="0" w:color="auto"/>
        <w:right w:val="none" w:sz="0" w:space="0" w:color="auto"/>
      </w:divBdr>
    </w:div>
    <w:div w:id="475032944">
      <w:bodyDiv w:val="1"/>
      <w:marLeft w:val="0"/>
      <w:marRight w:val="0"/>
      <w:marTop w:val="0"/>
      <w:marBottom w:val="0"/>
      <w:divBdr>
        <w:top w:val="none" w:sz="0" w:space="0" w:color="auto"/>
        <w:left w:val="none" w:sz="0" w:space="0" w:color="auto"/>
        <w:bottom w:val="none" w:sz="0" w:space="0" w:color="auto"/>
        <w:right w:val="none" w:sz="0" w:space="0" w:color="auto"/>
      </w:divBdr>
    </w:div>
    <w:div w:id="508444953">
      <w:bodyDiv w:val="1"/>
      <w:marLeft w:val="0"/>
      <w:marRight w:val="0"/>
      <w:marTop w:val="0"/>
      <w:marBottom w:val="0"/>
      <w:divBdr>
        <w:top w:val="none" w:sz="0" w:space="0" w:color="auto"/>
        <w:left w:val="none" w:sz="0" w:space="0" w:color="auto"/>
        <w:bottom w:val="none" w:sz="0" w:space="0" w:color="auto"/>
        <w:right w:val="none" w:sz="0" w:space="0" w:color="auto"/>
      </w:divBdr>
    </w:div>
    <w:div w:id="542013714">
      <w:bodyDiv w:val="1"/>
      <w:marLeft w:val="0"/>
      <w:marRight w:val="0"/>
      <w:marTop w:val="0"/>
      <w:marBottom w:val="0"/>
      <w:divBdr>
        <w:top w:val="none" w:sz="0" w:space="0" w:color="auto"/>
        <w:left w:val="none" w:sz="0" w:space="0" w:color="auto"/>
        <w:bottom w:val="none" w:sz="0" w:space="0" w:color="auto"/>
        <w:right w:val="none" w:sz="0" w:space="0" w:color="auto"/>
      </w:divBdr>
    </w:div>
    <w:div w:id="570770045">
      <w:bodyDiv w:val="1"/>
      <w:marLeft w:val="0"/>
      <w:marRight w:val="0"/>
      <w:marTop w:val="0"/>
      <w:marBottom w:val="0"/>
      <w:divBdr>
        <w:top w:val="none" w:sz="0" w:space="0" w:color="auto"/>
        <w:left w:val="none" w:sz="0" w:space="0" w:color="auto"/>
        <w:bottom w:val="none" w:sz="0" w:space="0" w:color="auto"/>
        <w:right w:val="none" w:sz="0" w:space="0" w:color="auto"/>
      </w:divBdr>
    </w:div>
    <w:div w:id="673848776">
      <w:bodyDiv w:val="1"/>
      <w:marLeft w:val="0"/>
      <w:marRight w:val="0"/>
      <w:marTop w:val="0"/>
      <w:marBottom w:val="0"/>
      <w:divBdr>
        <w:top w:val="none" w:sz="0" w:space="0" w:color="auto"/>
        <w:left w:val="none" w:sz="0" w:space="0" w:color="auto"/>
        <w:bottom w:val="none" w:sz="0" w:space="0" w:color="auto"/>
        <w:right w:val="none" w:sz="0" w:space="0" w:color="auto"/>
      </w:divBdr>
    </w:div>
    <w:div w:id="702944859">
      <w:bodyDiv w:val="1"/>
      <w:marLeft w:val="0"/>
      <w:marRight w:val="0"/>
      <w:marTop w:val="0"/>
      <w:marBottom w:val="0"/>
      <w:divBdr>
        <w:top w:val="none" w:sz="0" w:space="0" w:color="auto"/>
        <w:left w:val="none" w:sz="0" w:space="0" w:color="auto"/>
        <w:bottom w:val="none" w:sz="0" w:space="0" w:color="auto"/>
        <w:right w:val="none" w:sz="0" w:space="0" w:color="auto"/>
      </w:divBdr>
    </w:div>
    <w:div w:id="749623436">
      <w:bodyDiv w:val="1"/>
      <w:marLeft w:val="0"/>
      <w:marRight w:val="0"/>
      <w:marTop w:val="0"/>
      <w:marBottom w:val="0"/>
      <w:divBdr>
        <w:top w:val="none" w:sz="0" w:space="0" w:color="auto"/>
        <w:left w:val="none" w:sz="0" w:space="0" w:color="auto"/>
        <w:bottom w:val="none" w:sz="0" w:space="0" w:color="auto"/>
        <w:right w:val="none" w:sz="0" w:space="0" w:color="auto"/>
      </w:divBdr>
    </w:div>
    <w:div w:id="809790115">
      <w:bodyDiv w:val="1"/>
      <w:marLeft w:val="0"/>
      <w:marRight w:val="0"/>
      <w:marTop w:val="0"/>
      <w:marBottom w:val="0"/>
      <w:divBdr>
        <w:top w:val="none" w:sz="0" w:space="0" w:color="auto"/>
        <w:left w:val="none" w:sz="0" w:space="0" w:color="auto"/>
        <w:bottom w:val="none" w:sz="0" w:space="0" w:color="auto"/>
        <w:right w:val="none" w:sz="0" w:space="0" w:color="auto"/>
      </w:divBdr>
    </w:div>
    <w:div w:id="925309201">
      <w:bodyDiv w:val="1"/>
      <w:marLeft w:val="0"/>
      <w:marRight w:val="0"/>
      <w:marTop w:val="0"/>
      <w:marBottom w:val="0"/>
      <w:divBdr>
        <w:top w:val="none" w:sz="0" w:space="0" w:color="auto"/>
        <w:left w:val="none" w:sz="0" w:space="0" w:color="auto"/>
        <w:bottom w:val="none" w:sz="0" w:space="0" w:color="auto"/>
        <w:right w:val="none" w:sz="0" w:space="0" w:color="auto"/>
      </w:divBdr>
    </w:div>
    <w:div w:id="938021753">
      <w:bodyDiv w:val="1"/>
      <w:marLeft w:val="0"/>
      <w:marRight w:val="0"/>
      <w:marTop w:val="0"/>
      <w:marBottom w:val="0"/>
      <w:divBdr>
        <w:top w:val="none" w:sz="0" w:space="0" w:color="auto"/>
        <w:left w:val="none" w:sz="0" w:space="0" w:color="auto"/>
        <w:bottom w:val="none" w:sz="0" w:space="0" w:color="auto"/>
        <w:right w:val="none" w:sz="0" w:space="0" w:color="auto"/>
      </w:divBdr>
    </w:div>
    <w:div w:id="958072703">
      <w:bodyDiv w:val="1"/>
      <w:marLeft w:val="0"/>
      <w:marRight w:val="0"/>
      <w:marTop w:val="0"/>
      <w:marBottom w:val="0"/>
      <w:divBdr>
        <w:top w:val="none" w:sz="0" w:space="0" w:color="auto"/>
        <w:left w:val="none" w:sz="0" w:space="0" w:color="auto"/>
        <w:bottom w:val="none" w:sz="0" w:space="0" w:color="auto"/>
        <w:right w:val="none" w:sz="0" w:space="0" w:color="auto"/>
      </w:divBdr>
    </w:div>
    <w:div w:id="967929258">
      <w:bodyDiv w:val="1"/>
      <w:marLeft w:val="0"/>
      <w:marRight w:val="0"/>
      <w:marTop w:val="0"/>
      <w:marBottom w:val="0"/>
      <w:divBdr>
        <w:top w:val="none" w:sz="0" w:space="0" w:color="auto"/>
        <w:left w:val="none" w:sz="0" w:space="0" w:color="auto"/>
        <w:bottom w:val="none" w:sz="0" w:space="0" w:color="auto"/>
        <w:right w:val="none" w:sz="0" w:space="0" w:color="auto"/>
      </w:divBdr>
    </w:div>
    <w:div w:id="1001812591">
      <w:bodyDiv w:val="1"/>
      <w:marLeft w:val="0"/>
      <w:marRight w:val="0"/>
      <w:marTop w:val="0"/>
      <w:marBottom w:val="0"/>
      <w:divBdr>
        <w:top w:val="none" w:sz="0" w:space="0" w:color="auto"/>
        <w:left w:val="none" w:sz="0" w:space="0" w:color="auto"/>
        <w:bottom w:val="none" w:sz="0" w:space="0" w:color="auto"/>
        <w:right w:val="none" w:sz="0" w:space="0" w:color="auto"/>
      </w:divBdr>
    </w:div>
    <w:div w:id="1027095618">
      <w:bodyDiv w:val="1"/>
      <w:marLeft w:val="0"/>
      <w:marRight w:val="0"/>
      <w:marTop w:val="0"/>
      <w:marBottom w:val="0"/>
      <w:divBdr>
        <w:top w:val="none" w:sz="0" w:space="0" w:color="auto"/>
        <w:left w:val="none" w:sz="0" w:space="0" w:color="auto"/>
        <w:bottom w:val="none" w:sz="0" w:space="0" w:color="auto"/>
        <w:right w:val="none" w:sz="0" w:space="0" w:color="auto"/>
      </w:divBdr>
    </w:div>
    <w:div w:id="1074593906">
      <w:bodyDiv w:val="1"/>
      <w:marLeft w:val="0"/>
      <w:marRight w:val="0"/>
      <w:marTop w:val="0"/>
      <w:marBottom w:val="0"/>
      <w:divBdr>
        <w:top w:val="none" w:sz="0" w:space="0" w:color="auto"/>
        <w:left w:val="none" w:sz="0" w:space="0" w:color="auto"/>
        <w:bottom w:val="none" w:sz="0" w:space="0" w:color="auto"/>
        <w:right w:val="none" w:sz="0" w:space="0" w:color="auto"/>
      </w:divBdr>
    </w:div>
    <w:div w:id="1168134839">
      <w:bodyDiv w:val="1"/>
      <w:marLeft w:val="0"/>
      <w:marRight w:val="0"/>
      <w:marTop w:val="0"/>
      <w:marBottom w:val="0"/>
      <w:divBdr>
        <w:top w:val="none" w:sz="0" w:space="0" w:color="auto"/>
        <w:left w:val="none" w:sz="0" w:space="0" w:color="auto"/>
        <w:bottom w:val="none" w:sz="0" w:space="0" w:color="auto"/>
        <w:right w:val="none" w:sz="0" w:space="0" w:color="auto"/>
      </w:divBdr>
    </w:div>
    <w:div w:id="1190144716">
      <w:bodyDiv w:val="1"/>
      <w:marLeft w:val="0"/>
      <w:marRight w:val="0"/>
      <w:marTop w:val="0"/>
      <w:marBottom w:val="0"/>
      <w:divBdr>
        <w:top w:val="none" w:sz="0" w:space="0" w:color="auto"/>
        <w:left w:val="none" w:sz="0" w:space="0" w:color="auto"/>
        <w:bottom w:val="none" w:sz="0" w:space="0" w:color="auto"/>
        <w:right w:val="none" w:sz="0" w:space="0" w:color="auto"/>
      </w:divBdr>
    </w:div>
    <w:div w:id="1200315454">
      <w:bodyDiv w:val="1"/>
      <w:marLeft w:val="0"/>
      <w:marRight w:val="0"/>
      <w:marTop w:val="0"/>
      <w:marBottom w:val="0"/>
      <w:divBdr>
        <w:top w:val="none" w:sz="0" w:space="0" w:color="auto"/>
        <w:left w:val="none" w:sz="0" w:space="0" w:color="auto"/>
        <w:bottom w:val="none" w:sz="0" w:space="0" w:color="auto"/>
        <w:right w:val="none" w:sz="0" w:space="0" w:color="auto"/>
      </w:divBdr>
    </w:div>
    <w:div w:id="1239294170">
      <w:bodyDiv w:val="1"/>
      <w:marLeft w:val="0"/>
      <w:marRight w:val="0"/>
      <w:marTop w:val="0"/>
      <w:marBottom w:val="0"/>
      <w:divBdr>
        <w:top w:val="none" w:sz="0" w:space="0" w:color="auto"/>
        <w:left w:val="none" w:sz="0" w:space="0" w:color="auto"/>
        <w:bottom w:val="none" w:sz="0" w:space="0" w:color="auto"/>
        <w:right w:val="none" w:sz="0" w:space="0" w:color="auto"/>
      </w:divBdr>
    </w:div>
    <w:div w:id="1294210545">
      <w:bodyDiv w:val="1"/>
      <w:marLeft w:val="0"/>
      <w:marRight w:val="0"/>
      <w:marTop w:val="0"/>
      <w:marBottom w:val="0"/>
      <w:divBdr>
        <w:top w:val="none" w:sz="0" w:space="0" w:color="auto"/>
        <w:left w:val="none" w:sz="0" w:space="0" w:color="auto"/>
        <w:bottom w:val="none" w:sz="0" w:space="0" w:color="auto"/>
        <w:right w:val="none" w:sz="0" w:space="0" w:color="auto"/>
      </w:divBdr>
    </w:div>
    <w:div w:id="1312364146">
      <w:bodyDiv w:val="1"/>
      <w:marLeft w:val="0"/>
      <w:marRight w:val="0"/>
      <w:marTop w:val="0"/>
      <w:marBottom w:val="0"/>
      <w:divBdr>
        <w:top w:val="none" w:sz="0" w:space="0" w:color="auto"/>
        <w:left w:val="none" w:sz="0" w:space="0" w:color="auto"/>
        <w:bottom w:val="none" w:sz="0" w:space="0" w:color="auto"/>
        <w:right w:val="none" w:sz="0" w:space="0" w:color="auto"/>
      </w:divBdr>
    </w:div>
    <w:div w:id="1321034852">
      <w:bodyDiv w:val="1"/>
      <w:marLeft w:val="0"/>
      <w:marRight w:val="0"/>
      <w:marTop w:val="0"/>
      <w:marBottom w:val="0"/>
      <w:divBdr>
        <w:top w:val="none" w:sz="0" w:space="0" w:color="auto"/>
        <w:left w:val="none" w:sz="0" w:space="0" w:color="auto"/>
        <w:bottom w:val="none" w:sz="0" w:space="0" w:color="auto"/>
        <w:right w:val="none" w:sz="0" w:space="0" w:color="auto"/>
      </w:divBdr>
    </w:div>
    <w:div w:id="1339312645">
      <w:bodyDiv w:val="1"/>
      <w:marLeft w:val="0"/>
      <w:marRight w:val="0"/>
      <w:marTop w:val="0"/>
      <w:marBottom w:val="0"/>
      <w:divBdr>
        <w:top w:val="none" w:sz="0" w:space="0" w:color="auto"/>
        <w:left w:val="none" w:sz="0" w:space="0" w:color="auto"/>
        <w:bottom w:val="none" w:sz="0" w:space="0" w:color="auto"/>
        <w:right w:val="none" w:sz="0" w:space="0" w:color="auto"/>
      </w:divBdr>
    </w:div>
    <w:div w:id="1356806534">
      <w:bodyDiv w:val="1"/>
      <w:marLeft w:val="0"/>
      <w:marRight w:val="0"/>
      <w:marTop w:val="0"/>
      <w:marBottom w:val="0"/>
      <w:divBdr>
        <w:top w:val="none" w:sz="0" w:space="0" w:color="auto"/>
        <w:left w:val="none" w:sz="0" w:space="0" w:color="auto"/>
        <w:bottom w:val="none" w:sz="0" w:space="0" w:color="auto"/>
        <w:right w:val="none" w:sz="0" w:space="0" w:color="auto"/>
      </w:divBdr>
    </w:div>
    <w:div w:id="1361276736">
      <w:bodyDiv w:val="1"/>
      <w:marLeft w:val="0"/>
      <w:marRight w:val="0"/>
      <w:marTop w:val="0"/>
      <w:marBottom w:val="0"/>
      <w:divBdr>
        <w:top w:val="none" w:sz="0" w:space="0" w:color="auto"/>
        <w:left w:val="none" w:sz="0" w:space="0" w:color="auto"/>
        <w:bottom w:val="none" w:sz="0" w:space="0" w:color="auto"/>
        <w:right w:val="none" w:sz="0" w:space="0" w:color="auto"/>
      </w:divBdr>
    </w:div>
    <w:div w:id="1409418792">
      <w:bodyDiv w:val="1"/>
      <w:marLeft w:val="0"/>
      <w:marRight w:val="0"/>
      <w:marTop w:val="0"/>
      <w:marBottom w:val="0"/>
      <w:divBdr>
        <w:top w:val="none" w:sz="0" w:space="0" w:color="auto"/>
        <w:left w:val="none" w:sz="0" w:space="0" w:color="auto"/>
        <w:bottom w:val="none" w:sz="0" w:space="0" w:color="auto"/>
        <w:right w:val="none" w:sz="0" w:space="0" w:color="auto"/>
      </w:divBdr>
    </w:div>
    <w:div w:id="1418862548">
      <w:bodyDiv w:val="1"/>
      <w:marLeft w:val="0"/>
      <w:marRight w:val="0"/>
      <w:marTop w:val="0"/>
      <w:marBottom w:val="0"/>
      <w:divBdr>
        <w:top w:val="none" w:sz="0" w:space="0" w:color="auto"/>
        <w:left w:val="none" w:sz="0" w:space="0" w:color="auto"/>
        <w:bottom w:val="none" w:sz="0" w:space="0" w:color="auto"/>
        <w:right w:val="none" w:sz="0" w:space="0" w:color="auto"/>
      </w:divBdr>
    </w:div>
    <w:div w:id="1458404154">
      <w:bodyDiv w:val="1"/>
      <w:marLeft w:val="0"/>
      <w:marRight w:val="0"/>
      <w:marTop w:val="0"/>
      <w:marBottom w:val="0"/>
      <w:divBdr>
        <w:top w:val="none" w:sz="0" w:space="0" w:color="auto"/>
        <w:left w:val="none" w:sz="0" w:space="0" w:color="auto"/>
        <w:bottom w:val="none" w:sz="0" w:space="0" w:color="auto"/>
        <w:right w:val="none" w:sz="0" w:space="0" w:color="auto"/>
      </w:divBdr>
    </w:div>
    <w:div w:id="1551502044">
      <w:bodyDiv w:val="1"/>
      <w:marLeft w:val="0"/>
      <w:marRight w:val="0"/>
      <w:marTop w:val="0"/>
      <w:marBottom w:val="0"/>
      <w:divBdr>
        <w:top w:val="none" w:sz="0" w:space="0" w:color="auto"/>
        <w:left w:val="none" w:sz="0" w:space="0" w:color="auto"/>
        <w:bottom w:val="none" w:sz="0" w:space="0" w:color="auto"/>
        <w:right w:val="none" w:sz="0" w:space="0" w:color="auto"/>
      </w:divBdr>
    </w:div>
    <w:div w:id="1625573107">
      <w:bodyDiv w:val="1"/>
      <w:marLeft w:val="0"/>
      <w:marRight w:val="0"/>
      <w:marTop w:val="0"/>
      <w:marBottom w:val="0"/>
      <w:divBdr>
        <w:top w:val="none" w:sz="0" w:space="0" w:color="auto"/>
        <w:left w:val="none" w:sz="0" w:space="0" w:color="auto"/>
        <w:bottom w:val="none" w:sz="0" w:space="0" w:color="auto"/>
        <w:right w:val="none" w:sz="0" w:space="0" w:color="auto"/>
      </w:divBdr>
    </w:div>
    <w:div w:id="1637220502">
      <w:bodyDiv w:val="1"/>
      <w:marLeft w:val="0"/>
      <w:marRight w:val="0"/>
      <w:marTop w:val="0"/>
      <w:marBottom w:val="0"/>
      <w:divBdr>
        <w:top w:val="none" w:sz="0" w:space="0" w:color="auto"/>
        <w:left w:val="none" w:sz="0" w:space="0" w:color="auto"/>
        <w:bottom w:val="none" w:sz="0" w:space="0" w:color="auto"/>
        <w:right w:val="none" w:sz="0" w:space="0" w:color="auto"/>
      </w:divBdr>
    </w:div>
    <w:div w:id="1650865259">
      <w:bodyDiv w:val="1"/>
      <w:marLeft w:val="0"/>
      <w:marRight w:val="0"/>
      <w:marTop w:val="0"/>
      <w:marBottom w:val="0"/>
      <w:divBdr>
        <w:top w:val="none" w:sz="0" w:space="0" w:color="auto"/>
        <w:left w:val="none" w:sz="0" w:space="0" w:color="auto"/>
        <w:bottom w:val="none" w:sz="0" w:space="0" w:color="auto"/>
        <w:right w:val="none" w:sz="0" w:space="0" w:color="auto"/>
      </w:divBdr>
    </w:div>
    <w:div w:id="1668094749">
      <w:bodyDiv w:val="1"/>
      <w:marLeft w:val="0"/>
      <w:marRight w:val="0"/>
      <w:marTop w:val="0"/>
      <w:marBottom w:val="0"/>
      <w:divBdr>
        <w:top w:val="none" w:sz="0" w:space="0" w:color="auto"/>
        <w:left w:val="none" w:sz="0" w:space="0" w:color="auto"/>
        <w:bottom w:val="none" w:sz="0" w:space="0" w:color="auto"/>
        <w:right w:val="none" w:sz="0" w:space="0" w:color="auto"/>
      </w:divBdr>
    </w:div>
    <w:div w:id="1782799207">
      <w:bodyDiv w:val="1"/>
      <w:marLeft w:val="0"/>
      <w:marRight w:val="0"/>
      <w:marTop w:val="0"/>
      <w:marBottom w:val="0"/>
      <w:divBdr>
        <w:top w:val="none" w:sz="0" w:space="0" w:color="auto"/>
        <w:left w:val="none" w:sz="0" w:space="0" w:color="auto"/>
        <w:bottom w:val="none" w:sz="0" w:space="0" w:color="auto"/>
        <w:right w:val="none" w:sz="0" w:space="0" w:color="auto"/>
      </w:divBdr>
    </w:div>
    <w:div w:id="1878816560">
      <w:bodyDiv w:val="1"/>
      <w:marLeft w:val="0"/>
      <w:marRight w:val="0"/>
      <w:marTop w:val="0"/>
      <w:marBottom w:val="0"/>
      <w:divBdr>
        <w:top w:val="none" w:sz="0" w:space="0" w:color="auto"/>
        <w:left w:val="none" w:sz="0" w:space="0" w:color="auto"/>
        <w:bottom w:val="none" w:sz="0" w:space="0" w:color="auto"/>
        <w:right w:val="none" w:sz="0" w:space="0" w:color="auto"/>
      </w:divBdr>
      <w:divsChild>
        <w:div w:id="1442720983">
          <w:marLeft w:val="331"/>
          <w:marRight w:val="0"/>
          <w:marTop w:val="0"/>
          <w:marBottom w:val="0"/>
          <w:divBdr>
            <w:top w:val="none" w:sz="0" w:space="0" w:color="auto"/>
            <w:left w:val="none" w:sz="0" w:space="0" w:color="auto"/>
            <w:bottom w:val="none" w:sz="0" w:space="0" w:color="auto"/>
            <w:right w:val="none" w:sz="0" w:space="0" w:color="auto"/>
          </w:divBdr>
        </w:div>
        <w:div w:id="982736587">
          <w:marLeft w:val="331"/>
          <w:marRight w:val="0"/>
          <w:marTop w:val="0"/>
          <w:marBottom w:val="0"/>
          <w:divBdr>
            <w:top w:val="none" w:sz="0" w:space="0" w:color="auto"/>
            <w:left w:val="none" w:sz="0" w:space="0" w:color="auto"/>
            <w:bottom w:val="none" w:sz="0" w:space="0" w:color="auto"/>
            <w:right w:val="none" w:sz="0" w:space="0" w:color="auto"/>
          </w:divBdr>
        </w:div>
        <w:div w:id="978195634">
          <w:marLeft w:val="331"/>
          <w:marRight w:val="0"/>
          <w:marTop w:val="0"/>
          <w:marBottom w:val="0"/>
          <w:divBdr>
            <w:top w:val="none" w:sz="0" w:space="0" w:color="auto"/>
            <w:left w:val="none" w:sz="0" w:space="0" w:color="auto"/>
            <w:bottom w:val="none" w:sz="0" w:space="0" w:color="auto"/>
            <w:right w:val="none" w:sz="0" w:space="0" w:color="auto"/>
          </w:divBdr>
        </w:div>
        <w:div w:id="40567030">
          <w:marLeft w:val="331"/>
          <w:marRight w:val="0"/>
          <w:marTop w:val="0"/>
          <w:marBottom w:val="0"/>
          <w:divBdr>
            <w:top w:val="none" w:sz="0" w:space="0" w:color="auto"/>
            <w:left w:val="none" w:sz="0" w:space="0" w:color="auto"/>
            <w:bottom w:val="none" w:sz="0" w:space="0" w:color="auto"/>
            <w:right w:val="none" w:sz="0" w:space="0" w:color="auto"/>
          </w:divBdr>
        </w:div>
      </w:divsChild>
    </w:div>
    <w:div w:id="1899321918">
      <w:bodyDiv w:val="1"/>
      <w:marLeft w:val="0"/>
      <w:marRight w:val="0"/>
      <w:marTop w:val="0"/>
      <w:marBottom w:val="0"/>
      <w:divBdr>
        <w:top w:val="none" w:sz="0" w:space="0" w:color="auto"/>
        <w:left w:val="none" w:sz="0" w:space="0" w:color="auto"/>
        <w:bottom w:val="none" w:sz="0" w:space="0" w:color="auto"/>
        <w:right w:val="none" w:sz="0" w:space="0" w:color="auto"/>
      </w:divBdr>
    </w:div>
    <w:div w:id="1908610330">
      <w:bodyDiv w:val="1"/>
      <w:marLeft w:val="0"/>
      <w:marRight w:val="0"/>
      <w:marTop w:val="0"/>
      <w:marBottom w:val="0"/>
      <w:divBdr>
        <w:top w:val="none" w:sz="0" w:space="0" w:color="auto"/>
        <w:left w:val="none" w:sz="0" w:space="0" w:color="auto"/>
        <w:bottom w:val="none" w:sz="0" w:space="0" w:color="auto"/>
        <w:right w:val="none" w:sz="0" w:space="0" w:color="auto"/>
      </w:divBdr>
    </w:div>
    <w:div w:id="1908952784">
      <w:bodyDiv w:val="1"/>
      <w:marLeft w:val="0"/>
      <w:marRight w:val="0"/>
      <w:marTop w:val="0"/>
      <w:marBottom w:val="0"/>
      <w:divBdr>
        <w:top w:val="none" w:sz="0" w:space="0" w:color="auto"/>
        <w:left w:val="none" w:sz="0" w:space="0" w:color="auto"/>
        <w:bottom w:val="none" w:sz="0" w:space="0" w:color="auto"/>
        <w:right w:val="none" w:sz="0" w:space="0" w:color="auto"/>
      </w:divBdr>
    </w:div>
    <w:div w:id="1948417953">
      <w:bodyDiv w:val="1"/>
      <w:marLeft w:val="0"/>
      <w:marRight w:val="0"/>
      <w:marTop w:val="0"/>
      <w:marBottom w:val="0"/>
      <w:divBdr>
        <w:top w:val="none" w:sz="0" w:space="0" w:color="auto"/>
        <w:left w:val="none" w:sz="0" w:space="0" w:color="auto"/>
        <w:bottom w:val="none" w:sz="0" w:space="0" w:color="auto"/>
        <w:right w:val="none" w:sz="0" w:space="0" w:color="auto"/>
      </w:divBdr>
    </w:div>
    <w:div w:id="1948851011">
      <w:bodyDiv w:val="1"/>
      <w:marLeft w:val="0"/>
      <w:marRight w:val="0"/>
      <w:marTop w:val="0"/>
      <w:marBottom w:val="0"/>
      <w:divBdr>
        <w:top w:val="none" w:sz="0" w:space="0" w:color="auto"/>
        <w:left w:val="none" w:sz="0" w:space="0" w:color="auto"/>
        <w:bottom w:val="none" w:sz="0" w:space="0" w:color="auto"/>
        <w:right w:val="none" w:sz="0" w:space="0" w:color="auto"/>
      </w:divBdr>
    </w:div>
    <w:div w:id="1992251870">
      <w:bodyDiv w:val="1"/>
      <w:marLeft w:val="0"/>
      <w:marRight w:val="0"/>
      <w:marTop w:val="0"/>
      <w:marBottom w:val="0"/>
      <w:divBdr>
        <w:top w:val="none" w:sz="0" w:space="0" w:color="auto"/>
        <w:left w:val="none" w:sz="0" w:space="0" w:color="auto"/>
        <w:bottom w:val="none" w:sz="0" w:space="0" w:color="auto"/>
        <w:right w:val="none" w:sz="0" w:space="0" w:color="auto"/>
      </w:divBdr>
    </w:div>
    <w:div w:id="2007588824">
      <w:bodyDiv w:val="1"/>
      <w:marLeft w:val="0"/>
      <w:marRight w:val="0"/>
      <w:marTop w:val="0"/>
      <w:marBottom w:val="0"/>
      <w:divBdr>
        <w:top w:val="none" w:sz="0" w:space="0" w:color="auto"/>
        <w:left w:val="none" w:sz="0" w:space="0" w:color="auto"/>
        <w:bottom w:val="none" w:sz="0" w:space="0" w:color="auto"/>
        <w:right w:val="none" w:sz="0" w:space="0" w:color="auto"/>
      </w:divBdr>
    </w:div>
    <w:div w:id="2040011191">
      <w:bodyDiv w:val="1"/>
      <w:marLeft w:val="0"/>
      <w:marRight w:val="0"/>
      <w:marTop w:val="0"/>
      <w:marBottom w:val="0"/>
      <w:divBdr>
        <w:top w:val="none" w:sz="0" w:space="0" w:color="auto"/>
        <w:left w:val="none" w:sz="0" w:space="0" w:color="auto"/>
        <w:bottom w:val="none" w:sz="0" w:space="0" w:color="auto"/>
        <w:right w:val="none" w:sz="0" w:space="0" w:color="auto"/>
      </w:divBdr>
    </w:div>
    <w:div w:id="2096316662">
      <w:bodyDiv w:val="1"/>
      <w:marLeft w:val="0"/>
      <w:marRight w:val="0"/>
      <w:marTop w:val="0"/>
      <w:marBottom w:val="0"/>
      <w:divBdr>
        <w:top w:val="none" w:sz="0" w:space="0" w:color="auto"/>
        <w:left w:val="none" w:sz="0" w:space="0" w:color="auto"/>
        <w:bottom w:val="none" w:sz="0" w:space="0" w:color="auto"/>
        <w:right w:val="none" w:sz="0" w:space="0" w:color="auto"/>
      </w:divBdr>
    </w:div>
    <w:div w:id="2097090783">
      <w:bodyDiv w:val="1"/>
      <w:marLeft w:val="0"/>
      <w:marRight w:val="0"/>
      <w:marTop w:val="0"/>
      <w:marBottom w:val="0"/>
      <w:divBdr>
        <w:top w:val="none" w:sz="0" w:space="0" w:color="auto"/>
        <w:left w:val="none" w:sz="0" w:space="0" w:color="auto"/>
        <w:bottom w:val="none" w:sz="0" w:space="0" w:color="auto"/>
        <w:right w:val="none" w:sz="0" w:space="0" w:color="auto"/>
      </w:divBdr>
    </w:div>
    <w:div w:id="21003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ielenaves@hotmail.com" TargetMode="External"/><Relationship Id="rId5" Type="http://schemas.openxmlformats.org/officeDocument/2006/relationships/hyperlink" Target="mailto:bedinioa@arnet.com.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3439</Words>
  <Characters>18918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dc:creator>
  <cp:keywords/>
  <dc:description/>
  <cp:lastModifiedBy>Oscar Bedini</cp:lastModifiedBy>
  <cp:revision>2</cp:revision>
  <dcterms:created xsi:type="dcterms:W3CDTF">2020-10-25T19:03:00Z</dcterms:created>
  <dcterms:modified xsi:type="dcterms:W3CDTF">2020-10-25T19:03:00Z</dcterms:modified>
</cp:coreProperties>
</file>